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F1" w:rsidRPr="00887E7E" w:rsidRDefault="007659F1" w:rsidP="007659F1">
      <w:pPr>
        <w:ind w:firstLine="0"/>
        <w:jc w:val="center"/>
        <w:rPr>
          <w:b/>
          <w:caps/>
          <w:sz w:val="24"/>
          <w:szCs w:val="24"/>
        </w:rPr>
      </w:pPr>
      <w:r w:rsidRPr="00887E7E">
        <w:rPr>
          <w:b/>
          <w:caps/>
          <w:sz w:val="24"/>
          <w:szCs w:val="24"/>
        </w:rPr>
        <w:t>Контрольно</w:t>
      </w:r>
      <w:r w:rsidR="009002CA">
        <w:rPr>
          <w:b/>
          <w:caps/>
          <w:sz w:val="24"/>
          <w:szCs w:val="24"/>
        </w:rPr>
        <w:t>-</w:t>
      </w:r>
      <w:r w:rsidRPr="00887E7E">
        <w:rPr>
          <w:b/>
          <w:caps/>
          <w:sz w:val="24"/>
          <w:szCs w:val="24"/>
        </w:rPr>
        <w:t xml:space="preserve">счетная палата муниципального округа «Ухта» </w:t>
      </w:r>
      <w:r w:rsidRPr="00887E7E">
        <w:rPr>
          <w:b/>
          <w:caps/>
          <w:spacing w:val="-4"/>
          <w:sz w:val="24"/>
          <w:szCs w:val="24"/>
          <w:lang w:eastAsia="ru-RU"/>
        </w:rPr>
        <w:t>Республики Коми</w:t>
      </w:r>
    </w:p>
    <w:p w:rsidR="007659F1" w:rsidRPr="00887E7E" w:rsidRDefault="007659F1" w:rsidP="007659F1">
      <w:pPr>
        <w:pStyle w:val="1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</w:rPr>
      </w:pPr>
    </w:p>
    <w:p w:rsidR="007659F1" w:rsidRPr="00887E7E" w:rsidRDefault="007659F1" w:rsidP="007659F1">
      <w:pPr>
        <w:rPr>
          <w:sz w:val="24"/>
          <w:szCs w:val="24"/>
        </w:rPr>
      </w:pPr>
    </w:p>
    <w:p w:rsidR="007659F1" w:rsidRPr="00887E7E" w:rsidRDefault="007659F1" w:rsidP="007659F1">
      <w:pPr>
        <w:rPr>
          <w:sz w:val="24"/>
          <w:szCs w:val="24"/>
        </w:rPr>
      </w:pPr>
    </w:p>
    <w:p w:rsidR="007659F1" w:rsidRPr="00887E7E" w:rsidRDefault="007659F1" w:rsidP="007659F1">
      <w:pPr>
        <w:rPr>
          <w:sz w:val="24"/>
          <w:szCs w:val="24"/>
        </w:rPr>
      </w:pPr>
    </w:p>
    <w:p w:rsidR="007659F1" w:rsidRPr="00887E7E" w:rsidRDefault="007659F1" w:rsidP="007659F1">
      <w:pPr>
        <w:rPr>
          <w:sz w:val="24"/>
          <w:szCs w:val="24"/>
        </w:rPr>
      </w:pPr>
    </w:p>
    <w:p w:rsidR="007659F1" w:rsidRPr="00887E7E" w:rsidRDefault="007659F1" w:rsidP="007659F1">
      <w:pPr>
        <w:rPr>
          <w:sz w:val="24"/>
          <w:szCs w:val="24"/>
        </w:rPr>
      </w:pPr>
    </w:p>
    <w:p w:rsidR="007659F1" w:rsidRPr="00887E7E" w:rsidRDefault="007659F1" w:rsidP="007659F1">
      <w:pPr>
        <w:rPr>
          <w:sz w:val="24"/>
          <w:szCs w:val="24"/>
        </w:rPr>
      </w:pPr>
    </w:p>
    <w:p w:rsidR="007E3A06" w:rsidRPr="00887E7E" w:rsidRDefault="007E3A06" w:rsidP="007659F1">
      <w:pPr>
        <w:pStyle w:val="1"/>
        <w:numPr>
          <w:ilvl w:val="0"/>
          <w:numId w:val="0"/>
        </w:numPr>
        <w:spacing w:after="0"/>
        <w:rPr>
          <w:rFonts w:ascii="Times New Roman" w:hAnsi="Times New Roman"/>
          <w:caps/>
          <w:sz w:val="24"/>
          <w:szCs w:val="24"/>
        </w:rPr>
      </w:pPr>
    </w:p>
    <w:p w:rsidR="009002CA" w:rsidRDefault="00EA4217" w:rsidP="007659F1">
      <w:pPr>
        <w:pStyle w:val="1"/>
        <w:numPr>
          <w:ilvl w:val="0"/>
          <w:numId w:val="0"/>
        </w:numPr>
        <w:spacing w:after="0"/>
        <w:rPr>
          <w:rFonts w:ascii="Times New Roman" w:hAnsi="Times New Roman"/>
          <w:caps/>
          <w:sz w:val="24"/>
          <w:szCs w:val="24"/>
        </w:rPr>
      </w:pPr>
      <w:r w:rsidRPr="00EA4217">
        <w:rPr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202.4pt;margin-top:-13.9pt;width:115.2pt;height:8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" o:allowincell="f" filled="f" stroked="f">
            <v:textbox>
              <w:txbxContent>
                <w:p w:rsidR="00072B21" w:rsidRDefault="00072B21" w:rsidP="007659F1">
                  <w:pPr>
                    <w:jc w:val="center"/>
                  </w:pPr>
                </w:p>
                <w:p w:rsidR="00072B21" w:rsidRDefault="00072B21" w:rsidP="007659F1">
                  <w:pPr>
                    <w:jc w:val="center"/>
                  </w:pPr>
                </w:p>
                <w:p w:rsidR="00072B21" w:rsidRDefault="00072B21" w:rsidP="007659F1">
                  <w:pPr>
                    <w:jc w:val="center"/>
                  </w:pPr>
                </w:p>
              </w:txbxContent>
            </v:textbox>
          </v:rect>
        </w:pict>
      </w:r>
      <w:r w:rsidR="007659F1" w:rsidRPr="00887E7E">
        <w:rPr>
          <w:rFonts w:ascii="Times New Roman" w:hAnsi="Times New Roman"/>
          <w:caps/>
          <w:sz w:val="24"/>
          <w:szCs w:val="24"/>
        </w:rPr>
        <w:t xml:space="preserve">Стандарт внешнего муниципального финансового контроля </w:t>
      </w:r>
    </w:p>
    <w:p w:rsidR="007659F1" w:rsidRPr="00887E7E" w:rsidRDefault="007659F1" w:rsidP="007659F1">
      <w:pPr>
        <w:pStyle w:val="1"/>
        <w:numPr>
          <w:ilvl w:val="0"/>
          <w:numId w:val="0"/>
        </w:numPr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887E7E">
        <w:rPr>
          <w:rFonts w:ascii="Times New Roman" w:hAnsi="Times New Roman"/>
          <w:caps/>
          <w:sz w:val="24"/>
          <w:szCs w:val="24"/>
        </w:rPr>
        <w:t>(СВМФК № 3)</w:t>
      </w:r>
    </w:p>
    <w:p w:rsidR="007659F1" w:rsidRPr="00887E7E" w:rsidRDefault="007659F1" w:rsidP="007659F1">
      <w:pPr>
        <w:spacing w:after="221" w:line="256" w:lineRule="auto"/>
        <w:ind w:left="63" w:firstLine="0"/>
        <w:jc w:val="center"/>
        <w:rPr>
          <w:b/>
          <w:sz w:val="24"/>
          <w:szCs w:val="24"/>
        </w:rPr>
      </w:pPr>
    </w:p>
    <w:p w:rsidR="007659F1" w:rsidRPr="00887E7E" w:rsidRDefault="007659F1" w:rsidP="007659F1">
      <w:pPr>
        <w:spacing w:after="221" w:line="256" w:lineRule="auto"/>
        <w:ind w:left="63" w:firstLine="0"/>
        <w:jc w:val="center"/>
        <w:rPr>
          <w:b/>
          <w:sz w:val="24"/>
          <w:szCs w:val="24"/>
        </w:rPr>
      </w:pPr>
    </w:p>
    <w:p w:rsidR="007659F1" w:rsidRPr="00887E7E" w:rsidRDefault="007659F1" w:rsidP="007659F1">
      <w:pPr>
        <w:pStyle w:val="a5"/>
        <w:suppressAutoHyphens/>
        <w:spacing w:after="0"/>
        <w:ind w:firstLine="0"/>
        <w:jc w:val="center"/>
        <w:rPr>
          <w:b/>
          <w:sz w:val="24"/>
          <w:szCs w:val="24"/>
        </w:rPr>
      </w:pPr>
      <w:r w:rsidRPr="00887E7E">
        <w:rPr>
          <w:b/>
          <w:sz w:val="24"/>
          <w:szCs w:val="24"/>
        </w:rPr>
        <w:t>«П</w:t>
      </w:r>
      <w:r w:rsidR="007E3A06" w:rsidRPr="00887E7E">
        <w:rPr>
          <w:b/>
          <w:sz w:val="24"/>
          <w:szCs w:val="24"/>
        </w:rPr>
        <w:t>РОВЕДЕНИЕ ВНЕШНЕЙ ПРОВЕРКИ ГОДОВОГО ОТЧЕТА ОБ ИСПОЛНЕНИИ БЮДЖЕТА МУНИЦИПАЛЬНОГО ОКРУГА «УХТА»</w:t>
      </w:r>
    </w:p>
    <w:p w:rsidR="009002CA" w:rsidRDefault="009002CA" w:rsidP="007659F1">
      <w:pPr>
        <w:widowControl w:val="0"/>
        <w:shd w:val="clear" w:color="auto" w:fill="FFFFFF"/>
        <w:tabs>
          <w:tab w:val="left" w:pos="9356"/>
        </w:tabs>
        <w:autoSpaceDE w:val="0"/>
        <w:autoSpaceDN w:val="0"/>
        <w:ind w:left="55"/>
        <w:jc w:val="center"/>
        <w:rPr>
          <w:sz w:val="24"/>
          <w:szCs w:val="24"/>
        </w:rPr>
      </w:pPr>
    </w:p>
    <w:p w:rsidR="007659F1" w:rsidRPr="00887E7E" w:rsidRDefault="007659F1" w:rsidP="009002CA">
      <w:pPr>
        <w:widowControl w:val="0"/>
        <w:shd w:val="clear" w:color="auto" w:fill="FFFFFF"/>
        <w:tabs>
          <w:tab w:val="left" w:pos="9356"/>
        </w:tabs>
        <w:autoSpaceDE w:val="0"/>
        <w:autoSpaceDN w:val="0"/>
        <w:ind w:left="55"/>
        <w:jc w:val="center"/>
        <w:rPr>
          <w:spacing w:val="-4"/>
          <w:sz w:val="24"/>
          <w:szCs w:val="24"/>
          <w:lang w:eastAsia="ru-RU"/>
        </w:rPr>
      </w:pPr>
      <w:r w:rsidRPr="00887E7E">
        <w:rPr>
          <w:sz w:val="24"/>
          <w:szCs w:val="24"/>
        </w:rPr>
        <w:t xml:space="preserve">(утвержден </w:t>
      </w:r>
      <w:r w:rsidRPr="00887E7E">
        <w:rPr>
          <w:spacing w:val="-4"/>
          <w:sz w:val="24"/>
          <w:szCs w:val="24"/>
          <w:lang w:eastAsia="ru-RU"/>
        </w:rPr>
        <w:t xml:space="preserve">распоряжением председателя Контрольно-счетной палаты муниципального округа «Ухта» Республики Коми от </w:t>
      </w:r>
      <w:r w:rsidR="00F1563B" w:rsidRPr="00604A43">
        <w:rPr>
          <w:spacing w:val="-4"/>
          <w:sz w:val="24"/>
          <w:szCs w:val="24"/>
          <w:lang w:eastAsia="ru-RU"/>
        </w:rPr>
        <w:t>22</w:t>
      </w:r>
      <w:r w:rsidR="006804DE">
        <w:rPr>
          <w:spacing w:val="-4"/>
          <w:sz w:val="24"/>
          <w:szCs w:val="24"/>
          <w:lang w:eastAsia="ru-RU"/>
        </w:rPr>
        <w:t xml:space="preserve"> </w:t>
      </w:r>
      <w:r w:rsidR="00F1563B" w:rsidRPr="00604A43">
        <w:rPr>
          <w:spacing w:val="-4"/>
          <w:sz w:val="24"/>
          <w:szCs w:val="24"/>
          <w:lang w:eastAsia="ru-RU"/>
        </w:rPr>
        <w:t>февраля</w:t>
      </w:r>
      <w:r w:rsidRPr="00604A43">
        <w:rPr>
          <w:spacing w:val="-4"/>
          <w:sz w:val="24"/>
          <w:szCs w:val="24"/>
          <w:lang w:eastAsia="ru-RU"/>
        </w:rPr>
        <w:t xml:space="preserve"> 2024г. № </w:t>
      </w:r>
      <w:r w:rsidR="00604A43" w:rsidRPr="00604A43">
        <w:rPr>
          <w:spacing w:val="-4"/>
          <w:sz w:val="24"/>
          <w:szCs w:val="24"/>
          <w:lang w:eastAsia="ru-RU"/>
        </w:rPr>
        <w:t>7</w:t>
      </w:r>
      <w:r w:rsidRPr="00604A43">
        <w:rPr>
          <w:spacing w:val="-4"/>
          <w:sz w:val="24"/>
          <w:szCs w:val="24"/>
          <w:lang w:eastAsia="ru-RU"/>
        </w:rPr>
        <w:t>-Р</w:t>
      </w:r>
      <w:r w:rsidRPr="00887E7E">
        <w:rPr>
          <w:spacing w:val="-4"/>
          <w:sz w:val="24"/>
          <w:szCs w:val="24"/>
          <w:lang w:eastAsia="ru-RU"/>
        </w:rPr>
        <w:t>)</w:t>
      </w:r>
    </w:p>
    <w:p w:rsidR="007659F1" w:rsidRPr="00887E7E" w:rsidRDefault="007659F1" w:rsidP="009002CA">
      <w:pPr>
        <w:widowControl w:val="0"/>
        <w:shd w:val="clear" w:color="auto" w:fill="FFFFFF"/>
        <w:tabs>
          <w:tab w:val="left" w:pos="8580"/>
        </w:tabs>
        <w:autoSpaceDE w:val="0"/>
        <w:autoSpaceDN w:val="0"/>
        <w:ind w:left="55"/>
        <w:jc w:val="center"/>
        <w:rPr>
          <w:sz w:val="24"/>
          <w:szCs w:val="24"/>
        </w:rPr>
      </w:pPr>
    </w:p>
    <w:p w:rsidR="007659F1" w:rsidRPr="00887E7E" w:rsidRDefault="007659F1" w:rsidP="007659F1">
      <w:pPr>
        <w:jc w:val="center"/>
        <w:rPr>
          <w:sz w:val="24"/>
          <w:szCs w:val="24"/>
        </w:rPr>
      </w:pPr>
    </w:p>
    <w:p w:rsidR="007659F1" w:rsidRDefault="007659F1" w:rsidP="007659F1">
      <w:pPr>
        <w:jc w:val="center"/>
      </w:pPr>
    </w:p>
    <w:p w:rsidR="007659F1" w:rsidRDefault="007659F1" w:rsidP="007659F1">
      <w:pPr>
        <w:jc w:val="center"/>
      </w:pPr>
    </w:p>
    <w:p w:rsidR="007659F1" w:rsidRDefault="007659F1" w:rsidP="007659F1">
      <w:pPr>
        <w:jc w:val="center"/>
      </w:pPr>
    </w:p>
    <w:p w:rsidR="007659F1" w:rsidRDefault="007659F1" w:rsidP="007659F1">
      <w:pPr>
        <w:jc w:val="center"/>
      </w:pPr>
    </w:p>
    <w:p w:rsidR="007659F1" w:rsidRDefault="007659F1" w:rsidP="007659F1">
      <w:pPr>
        <w:jc w:val="center"/>
      </w:pPr>
    </w:p>
    <w:p w:rsidR="007659F1" w:rsidRDefault="007659F1" w:rsidP="007659F1">
      <w:pPr>
        <w:jc w:val="center"/>
      </w:pPr>
    </w:p>
    <w:p w:rsidR="007659F1" w:rsidRDefault="007659F1" w:rsidP="007659F1">
      <w:pPr>
        <w:jc w:val="center"/>
      </w:pPr>
    </w:p>
    <w:p w:rsidR="007659F1" w:rsidRDefault="007659F1" w:rsidP="007659F1">
      <w:pPr>
        <w:jc w:val="center"/>
      </w:pPr>
    </w:p>
    <w:p w:rsidR="007659F1" w:rsidRDefault="007659F1" w:rsidP="007659F1">
      <w:pPr>
        <w:jc w:val="center"/>
      </w:pPr>
    </w:p>
    <w:p w:rsidR="007659F1" w:rsidRDefault="007659F1" w:rsidP="007659F1">
      <w:pPr>
        <w:jc w:val="center"/>
      </w:pPr>
    </w:p>
    <w:p w:rsidR="007E3A06" w:rsidRDefault="007E3A06" w:rsidP="007659F1">
      <w:pPr>
        <w:jc w:val="center"/>
      </w:pPr>
    </w:p>
    <w:p w:rsidR="007E3A06" w:rsidRDefault="007E3A06" w:rsidP="007659F1">
      <w:pPr>
        <w:jc w:val="center"/>
      </w:pPr>
    </w:p>
    <w:p w:rsidR="007E3A06" w:rsidRDefault="007E3A06" w:rsidP="007659F1">
      <w:pPr>
        <w:jc w:val="center"/>
      </w:pPr>
    </w:p>
    <w:p w:rsidR="007E3A06" w:rsidRDefault="007E3A06" w:rsidP="007659F1">
      <w:pPr>
        <w:jc w:val="center"/>
      </w:pPr>
    </w:p>
    <w:p w:rsidR="007E3A06" w:rsidRDefault="007E3A06" w:rsidP="007659F1">
      <w:pPr>
        <w:jc w:val="center"/>
      </w:pPr>
    </w:p>
    <w:p w:rsidR="007E3A06" w:rsidRDefault="007E3A06" w:rsidP="007659F1">
      <w:pPr>
        <w:jc w:val="center"/>
      </w:pPr>
    </w:p>
    <w:p w:rsidR="007E3A06" w:rsidRDefault="007E3A06" w:rsidP="007659F1">
      <w:pPr>
        <w:jc w:val="center"/>
      </w:pPr>
    </w:p>
    <w:p w:rsidR="007E3A06" w:rsidRDefault="007E3A06" w:rsidP="007659F1">
      <w:pPr>
        <w:jc w:val="center"/>
      </w:pPr>
    </w:p>
    <w:p w:rsidR="007E3A06" w:rsidRDefault="007E3A06" w:rsidP="007659F1">
      <w:pPr>
        <w:jc w:val="center"/>
      </w:pPr>
    </w:p>
    <w:p w:rsidR="00417B96" w:rsidRDefault="00417B96" w:rsidP="007659F1">
      <w:pPr>
        <w:jc w:val="center"/>
      </w:pPr>
    </w:p>
    <w:p w:rsidR="00417B96" w:rsidRDefault="00417B96" w:rsidP="007659F1">
      <w:pPr>
        <w:jc w:val="center"/>
      </w:pPr>
    </w:p>
    <w:p w:rsidR="00417B96" w:rsidRDefault="00417B96" w:rsidP="007659F1">
      <w:pPr>
        <w:jc w:val="center"/>
      </w:pPr>
    </w:p>
    <w:p w:rsidR="00417B96" w:rsidRDefault="00417B96" w:rsidP="007659F1">
      <w:pPr>
        <w:jc w:val="center"/>
      </w:pPr>
    </w:p>
    <w:p w:rsidR="007659F1" w:rsidRPr="00417B96" w:rsidRDefault="007659F1" w:rsidP="007659F1">
      <w:pPr>
        <w:jc w:val="center"/>
        <w:rPr>
          <w:sz w:val="24"/>
          <w:szCs w:val="24"/>
        </w:rPr>
      </w:pPr>
      <w:r w:rsidRPr="00417B96">
        <w:rPr>
          <w:sz w:val="24"/>
          <w:szCs w:val="24"/>
        </w:rPr>
        <w:t xml:space="preserve">Действует </w:t>
      </w:r>
      <w:r w:rsidRPr="00604A43">
        <w:rPr>
          <w:sz w:val="24"/>
          <w:szCs w:val="24"/>
        </w:rPr>
        <w:t>с 2</w:t>
      </w:r>
      <w:r w:rsidR="00F1563B" w:rsidRPr="00604A43">
        <w:rPr>
          <w:sz w:val="24"/>
          <w:szCs w:val="24"/>
        </w:rPr>
        <w:t>3</w:t>
      </w:r>
      <w:r w:rsidRPr="00604A43">
        <w:rPr>
          <w:sz w:val="24"/>
          <w:szCs w:val="24"/>
        </w:rPr>
        <w:t>.0</w:t>
      </w:r>
      <w:r w:rsidR="00F1563B" w:rsidRPr="00604A43">
        <w:rPr>
          <w:sz w:val="24"/>
          <w:szCs w:val="24"/>
        </w:rPr>
        <w:t>2</w:t>
      </w:r>
      <w:r w:rsidRPr="00604A43">
        <w:rPr>
          <w:sz w:val="24"/>
          <w:szCs w:val="24"/>
        </w:rPr>
        <w:t>.2024</w:t>
      </w:r>
    </w:p>
    <w:p w:rsidR="00760135" w:rsidRDefault="00760135" w:rsidP="00760135">
      <w:pPr>
        <w:jc w:val="right"/>
        <w:rPr>
          <w:szCs w:val="28"/>
        </w:rPr>
      </w:pPr>
    </w:p>
    <w:p w:rsidR="00760135" w:rsidRPr="00417B96" w:rsidRDefault="00760135" w:rsidP="00760135">
      <w:pPr>
        <w:suppressAutoHyphens/>
        <w:spacing w:line="288" w:lineRule="auto"/>
        <w:ind w:firstLine="0"/>
        <w:jc w:val="center"/>
        <w:rPr>
          <w:b/>
          <w:sz w:val="24"/>
          <w:szCs w:val="24"/>
        </w:rPr>
      </w:pPr>
      <w:r w:rsidRPr="00417B96">
        <w:rPr>
          <w:b/>
          <w:sz w:val="24"/>
          <w:szCs w:val="24"/>
        </w:rPr>
        <w:t>СОДЕРЖАНИЕ</w:t>
      </w:r>
    </w:p>
    <w:p w:rsidR="00760135" w:rsidRPr="00417B96" w:rsidRDefault="00760135" w:rsidP="00760135">
      <w:pPr>
        <w:suppressAutoHyphens/>
        <w:spacing w:line="288" w:lineRule="auto"/>
        <w:ind w:firstLine="0"/>
        <w:jc w:val="center"/>
        <w:rPr>
          <w:b/>
          <w:sz w:val="24"/>
          <w:szCs w:val="24"/>
        </w:rPr>
      </w:pPr>
    </w:p>
    <w:p w:rsidR="00760135" w:rsidRDefault="00760135" w:rsidP="006804DE">
      <w:pPr>
        <w:tabs>
          <w:tab w:val="left" w:pos="8080"/>
        </w:tabs>
        <w:suppressAutoHyphens/>
        <w:spacing w:line="288" w:lineRule="auto"/>
        <w:ind w:firstLine="0"/>
        <w:rPr>
          <w:sz w:val="24"/>
          <w:szCs w:val="24"/>
        </w:rPr>
      </w:pPr>
      <w:r w:rsidRPr="00417B96">
        <w:rPr>
          <w:sz w:val="24"/>
          <w:szCs w:val="24"/>
        </w:rPr>
        <w:t>1. Общие положения……………………………………………………………</w:t>
      </w:r>
      <w:r w:rsidR="006804DE">
        <w:rPr>
          <w:sz w:val="24"/>
          <w:szCs w:val="24"/>
        </w:rPr>
        <w:t>….</w:t>
      </w:r>
      <w:r w:rsidRPr="00417B96">
        <w:rPr>
          <w:sz w:val="24"/>
          <w:szCs w:val="24"/>
        </w:rPr>
        <w:t>.3</w:t>
      </w:r>
    </w:p>
    <w:p w:rsidR="006804DE" w:rsidRPr="00417B96" w:rsidRDefault="006804DE" w:rsidP="006804DE">
      <w:pPr>
        <w:tabs>
          <w:tab w:val="left" w:pos="8080"/>
        </w:tabs>
        <w:suppressAutoHyphens/>
        <w:spacing w:line="288" w:lineRule="auto"/>
        <w:ind w:firstLine="0"/>
        <w:rPr>
          <w:sz w:val="24"/>
          <w:szCs w:val="24"/>
        </w:rPr>
      </w:pPr>
    </w:p>
    <w:p w:rsidR="00760135" w:rsidRPr="007A6189" w:rsidRDefault="00760135" w:rsidP="006804DE">
      <w:pPr>
        <w:tabs>
          <w:tab w:val="left" w:pos="8080"/>
        </w:tabs>
        <w:suppressAutoHyphens/>
        <w:spacing w:line="288" w:lineRule="auto"/>
        <w:ind w:firstLine="0"/>
        <w:rPr>
          <w:sz w:val="24"/>
          <w:szCs w:val="24"/>
        </w:rPr>
      </w:pPr>
      <w:r w:rsidRPr="007A6189">
        <w:rPr>
          <w:sz w:val="24"/>
          <w:szCs w:val="24"/>
        </w:rPr>
        <w:t>2. Цель, задачи, предмет и объекты внешней проверки………………………</w:t>
      </w:r>
      <w:r w:rsidR="00BE39CB">
        <w:rPr>
          <w:sz w:val="24"/>
          <w:szCs w:val="24"/>
        </w:rPr>
        <w:t>…</w:t>
      </w:r>
      <w:r w:rsidRPr="007A6189">
        <w:rPr>
          <w:sz w:val="24"/>
          <w:szCs w:val="24"/>
        </w:rPr>
        <w:t>4</w:t>
      </w:r>
    </w:p>
    <w:p w:rsidR="00760135" w:rsidRPr="007A6189" w:rsidRDefault="00760135" w:rsidP="006804DE">
      <w:pPr>
        <w:tabs>
          <w:tab w:val="left" w:pos="8080"/>
        </w:tabs>
        <w:suppressAutoHyphens/>
        <w:spacing w:line="288" w:lineRule="auto"/>
        <w:ind w:firstLine="0"/>
        <w:rPr>
          <w:sz w:val="24"/>
          <w:szCs w:val="24"/>
        </w:rPr>
      </w:pPr>
    </w:p>
    <w:p w:rsidR="00760135" w:rsidRPr="007A6189" w:rsidRDefault="00760135" w:rsidP="006804DE">
      <w:pPr>
        <w:tabs>
          <w:tab w:val="left" w:pos="8080"/>
        </w:tabs>
        <w:suppressAutoHyphens/>
        <w:spacing w:line="288" w:lineRule="auto"/>
        <w:ind w:firstLine="0"/>
        <w:rPr>
          <w:sz w:val="24"/>
          <w:szCs w:val="24"/>
        </w:rPr>
      </w:pPr>
      <w:r w:rsidRPr="007A6189">
        <w:rPr>
          <w:sz w:val="24"/>
          <w:szCs w:val="24"/>
        </w:rPr>
        <w:t>3. Источники информации и сроки проведения внешней проверки…………</w:t>
      </w:r>
      <w:r w:rsidR="00BE39CB">
        <w:rPr>
          <w:sz w:val="24"/>
          <w:szCs w:val="24"/>
        </w:rPr>
        <w:t>…</w:t>
      </w:r>
      <w:r w:rsidR="00F1563B" w:rsidRPr="007A6189">
        <w:rPr>
          <w:sz w:val="24"/>
          <w:szCs w:val="24"/>
        </w:rPr>
        <w:t>5</w:t>
      </w:r>
    </w:p>
    <w:p w:rsidR="00760135" w:rsidRPr="007A6189" w:rsidRDefault="00760135" w:rsidP="006804DE">
      <w:pPr>
        <w:tabs>
          <w:tab w:val="left" w:pos="8080"/>
        </w:tabs>
        <w:suppressAutoHyphens/>
        <w:spacing w:line="288" w:lineRule="auto"/>
        <w:ind w:firstLine="0"/>
        <w:rPr>
          <w:sz w:val="24"/>
          <w:szCs w:val="24"/>
        </w:rPr>
      </w:pPr>
    </w:p>
    <w:p w:rsidR="00760135" w:rsidRPr="007A6189" w:rsidRDefault="00760135" w:rsidP="006804DE">
      <w:pPr>
        <w:tabs>
          <w:tab w:val="left" w:pos="8080"/>
        </w:tabs>
        <w:suppressAutoHyphens/>
        <w:spacing w:line="288" w:lineRule="auto"/>
        <w:ind w:firstLine="0"/>
        <w:rPr>
          <w:sz w:val="24"/>
          <w:szCs w:val="24"/>
        </w:rPr>
      </w:pPr>
      <w:r w:rsidRPr="007A6189">
        <w:rPr>
          <w:sz w:val="24"/>
          <w:szCs w:val="24"/>
        </w:rPr>
        <w:t>4. Содержание вн</w:t>
      </w:r>
      <w:r w:rsidR="006804DE">
        <w:rPr>
          <w:sz w:val="24"/>
          <w:szCs w:val="24"/>
        </w:rPr>
        <w:t>ешней проверки………………………………………………</w:t>
      </w:r>
      <w:r w:rsidR="00BE39CB">
        <w:rPr>
          <w:sz w:val="24"/>
          <w:szCs w:val="24"/>
        </w:rPr>
        <w:t>...</w:t>
      </w:r>
      <w:r w:rsidRPr="007A6189">
        <w:rPr>
          <w:sz w:val="24"/>
          <w:szCs w:val="24"/>
        </w:rPr>
        <w:t>6</w:t>
      </w:r>
    </w:p>
    <w:p w:rsidR="00760135" w:rsidRPr="007A6189" w:rsidRDefault="00760135" w:rsidP="006804DE">
      <w:pPr>
        <w:pStyle w:val="12"/>
        <w:tabs>
          <w:tab w:val="left" w:pos="8080"/>
        </w:tabs>
        <w:rPr>
          <w:sz w:val="24"/>
          <w:szCs w:val="24"/>
        </w:rPr>
      </w:pPr>
    </w:p>
    <w:p w:rsidR="00760135" w:rsidRPr="007A6189" w:rsidRDefault="00760135" w:rsidP="006804DE">
      <w:pPr>
        <w:pStyle w:val="12"/>
        <w:tabs>
          <w:tab w:val="left" w:pos="8080"/>
        </w:tabs>
        <w:rPr>
          <w:sz w:val="24"/>
          <w:szCs w:val="24"/>
        </w:rPr>
      </w:pPr>
      <w:r w:rsidRPr="007A6189">
        <w:rPr>
          <w:sz w:val="24"/>
          <w:szCs w:val="24"/>
        </w:rPr>
        <w:t>5. Организация вн</w:t>
      </w:r>
      <w:r w:rsidR="006804DE">
        <w:rPr>
          <w:sz w:val="24"/>
          <w:szCs w:val="24"/>
        </w:rPr>
        <w:t>ешней проверки………………………………………………</w:t>
      </w:r>
      <w:r w:rsidR="00BE39CB">
        <w:rPr>
          <w:sz w:val="24"/>
          <w:szCs w:val="24"/>
        </w:rPr>
        <w:t>..</w:t>
      </w:r>
      <w:r w:rsidR="00F1563B" w:rsidRPr="007A6189">
        <w:rPr>
          <w:sz w:val="24"/>
          <w:szCs w:val="24"/>
        </w:rPr>
        <w:t>7</w:t>
      </w:r>
    </w:p>
    <w:p w:rsidR="00760135" w:rsidRPr="007A6189" w:rsidRDefault="00760135" w:rsidP="006804DE">
      <w:pPr>
        <w:tabs>
          <w:tab w:val="left" w:pos="8080"/>
        </w:tabs>
        <w:ind w:firstLine="0"/>
        <w:rPr>
          <w:sz w:val="24"/>
          <w:szCs w:val="24"/>
        </w:rPr>
      </w:pPr>
    </w:p>
    <w:p w:rsidR="00760135" w:rsidRPr="007A6189" w:rsidRDefault="00760135" w:rsidP="006804DE">
      <w:pPr>
        <w:tabs>
          <w:tab w:val="left" w:pos="8080"/>
        </w:tabs>
        <w:ind w:firstLine="0"/>
        <w:rPr>
          <w:sz w:val="24"/>
          <w:szCs w:val="24"/>
        </w:rPr>
      </w:pPr>
      <w:r w:rsidRPr="007A6189">
        <w:rPr>
          <w:sz w:val="24"/>
          <w:szCs w:val="24"/>
        </w:rPr>
        <w:t>6. Подготовка заключения по результатам внешней проверки………</w:t>
      </w:r>
      <w:r w:rsidRPr="00604A43">
        <w:rPr>
          <w:sz w:val="24"/>
          <w:szCs w:val="24"/>
        </w:rPr>
        <w:t>……</w:t>
      </w:r>
      <w:r w:rsidR="006804DE">
        <w:rPr>
          <w:sz w:val="24"/>
          <w:szCs w:val="24"/>
        </w:rPr>
        <w:t>…</w:t>
      </w:r>
      <w:r w:rsidR="00BE39CB">
        <w:rPr>
          <w:sz w:val="24"/>
          <w:szCs w:val="24"/>
        </w:rPr>
        <w:t>..</w:t>
      </w:r>
      <w:r w:rsidR="006804DE">
        <w:rPr>
          <w:sz w:val="24"/>
          <w:szCs w:val="24"/>
        </w:rPr>
        <w:t>.</w:t>
      </w:r>
      <w:r w:rsidR="00604A43" w:rsidRPr="00604A43">
        <w:rPr>
          <w:sz w:val="24"/>
          <w:szCs w:val="24"/>
        </w:rPr>
        <w:t>8</w:t>
      </w:r>
    </w:p>
    <w:p w:rsidR="00760135" w:rsidRPr="007A6189" w:rsidRDefault="00760135" w:rsidP="006804DE">
      <w:pPr>
        <w:tabs>
          <w:tab w:val="left" w:pos="8080"/>
        </w:tabs>
        <w:ind w:firstLine="0"/>
        <w:rPr>
          <w:sz w:val="24"/>
          <w:szCs w:val="24"/>
        </w:rPr>
      </w:pPr>
    </w:p>
    <w:p w:rsidR="00760135" w:rsidRPr="00417B96" w:rsidRDefault="00760135" w:rsidP="006804DE">
      <w:pPr>
        <w:tabs>
          <w:tab w:val="left" w:pos="8080"/>
        </w:tabs>
        <w:ind w:firstLine="0"/>
        <w:rPr>
          <w:sz w:val="24"/>
          <w:szCs w:val="24"/>
        </w:rPr>
      </w:pPr>
      <w:r w:rsidRPr="007A6189">
        <w:rPr>
          <w:sz w:val="24"/>
          <w:szCs w:val="24"/>
        </w:rPr>
        <w:t>7. Порядок рассмотрения и направления результатов внешней проверки…</w:t>
      </w:r>
      <w:bookmarkStart w:id="0" w:name="_GoBack"/>
      <w:bookmarkEnd w:id="0"/>
      <w:r w:rsidR="006804DE">
        <w:rPr>
          <w:sz w:val="24"/>
          <w:szCs w:val="24"/>
        </w:rPr>
        <w:t>..</w:t>
      </w:r>
      <w:r w:rsidR="00BE39CB">
        <w:rPr>
          <w:sz w:val="24"/>
          <w:szCs w:val="24"/>
        </w:rPr>
        <w:t>..</w:t>
      </w:r>
      <w:r w:rsidR="006804DE">
        <w:rPr>
          <w:sz w:val="24"/>
          <w:szCs w:val="24"/>
        </w:rPr>
        <w:t>1</w:t>
      </w:r>
      <w:r w:rsidRPr="007A6189">
        <w:rPr>
          <w:sz w:val="24"/>
          <w:szCs w:val="24"/>
        </w:rPr>
        <w:t>1</w:t>
      </w:r>
    </w:p>
    <w:p w:rsidR="00760135" w:rsidRPr="00417B96" w:rsidRDefault="00760135" w:rsidP="00760135">
      <w:pPr>
        <w:ind w:firstLine="0"/>
        <w:rPr>
          <w:sz w:val="24"/>
          <w:szCs w:val="24"/>
        </w:rPr>
      </w:pPr>
    </w:p>
    <w:p w:rsidR="00760135" w:rsidRPr="00417B96" w:rsidRDefault="00760135" w:rsidP="00760135">
      <w:pPr>
        <w:ind w:firstLine="0"/>
        <w:rPr>
          <w:sz w:val="24"/>
          <w:szCs w:val="24"/>
        </w:rPr>
      </w:pPr>
    </w:p>
    <w:p w:rsidR="00760135" w:rsidRPr="00417B96" w:rsidRDefault="00760135" w:rsidP="00760135">
      <w:pPr>
        <w:ind w:firstLine="0"/>
        <w:rPr>
          <w:sz w:val="24"/>
          <w:szCs w:val="24"/>
        </w:rPr>
      </w:pPr>
    </w:p>
    <w:p w:rsidR="00760135" w:rsidRPr="00417B96" w:rsidRDefault="00760135" w:rsidP="00760135">
      <w:pPr>
        <w:ind w:firstLine="0"/>
        <w:rPr>
          <w:sz w:val="24"/>
          <w:szCs w:val="24"/>
        </w:rPr>
      </w:pPr>
    </w:p>
    <w:p w:rsidR="00760135" w:rsidRPr="00BA388F" w:rsidRDefault="00760135" w:rsidP="00760135">
      <w:pPr>
        <w:ind w:firstLine="0"/>
        <w:sectPr w:rsidR="00760135" w:rsidRPr="00BA388F" w:rsidSect="00730057">
          <w:headerReference w:type="default" r:id="rId7"/>
          <w:pgSz w:w="11906" w:h="16838" w:code="9"/>
          <w:pgMar w:top="1134" w:right="1134" w:bottom="1134" w:left="1418" w:header="709" w:footer="709" w:gutter="0"/>
          <w:cols w:space="708"/>
          <w:titlePg/>
          <w:docGrid w:linePitch="381"/>
        </w:sectPr>
      </w:pPr>
    </w:p>
    <w:p w:rsidR="00760135" w:rsidRPr="00417B96" w:rsidRDefault="00760135" w:rsidP="00760135">
      <w:pPr>
        <w:pStyle w:val="1"/>
        <w:suppressAutoHyphens/>
        <w:spacing w:before="0" w:after="0"/>
        <w:ind w:left="0"/>
        <w:rPr>
          <w:rFonts w:ascii="Times New Roman" w:eastAsia="Times New Roman" w:hAnsi="Times New Roman"/>
          <w:bCs w:val="0"/>
          <w:kern w:val="0"/>
          <w:sz w:val="24"/>
          <w:szCs w:val="24"/>
        </w:rPr>
      </w:pPr>
      <w:bookmarkStart w:id="1" w:name="_Toc423596217"/>
      <w:r w:rsidRPr="00417B96">
        <w:rPr>
          <w:rFonts w:ascii="Times New Roman" w:hAnsi="Times New Roman"/>
          <w:sz w:val="24"/>
          <w:szCs w:val="24"/>
        </w:rPr>
        <w:lastRenderedPageBreak/>
        <w:t xml:space="preserve">Общие </w:t>
      </w:r>
      <w:r w:rsidRPr="00417B96">
        <w:rPr>
          <w:rFonts w:ascii="Times New Roman" w:eastAsia="Times New Roman" w:hAnsi="Times New Roman"/>
          <w:bCs w:val="0"/>
          <w:kern w:val="0"/>
          <w:sz w:val="24"/>
          <w:szCs w:val="24"/>
        </w:rPr>
        <w:t>положения</w:t>
      </w:r>
      <w:bookmarkEnd w:id="1"/>
    </w:p>
    <w:p w:rsidR="00760135" w:rsidRPr="00417B96" w:rsidRDefault="00760135" w:rsidP="00760135">
      <w:pPr>
        <w:rPr>
          <w:sz w:val="24"/>
          <w:szCs w:val="24"/>
        </w:rPr>
      </w:pPr>
    </w:p>
    <w:p w:rsidR="00760135" w:rsidRPr="00417B96" w:rsidRDefault="00760135" w:rsidP="00760135">
      <w:pPr>
        <w:numPr>
          <w:ilvl w:val="1"/>
          <w:numId w:val="1"/>
        </w:numPr>
        <w:suppressAutoHyphens/>
        <w:ind w:left="0"/>
        <w:rPr>
          <w:sz w:val="24"/>
          <w:szCs w:val="24"/>
        </w:rPr>
      </w:pPr>
      <w:r w:rsidRPr="00417B96">
        <w:rPr>
          <w:sz w:val="24"/>
          <w:szCs w:val="24"/>
        </w:rPr>
        <w:t>Стандарт внешнего муниципального финансового контроля СВМФК</w:t>
      </w:r>
      <w:r w:rsidR="00887E7E" w:rsidRPr="00417B96">
        <w:rPr>
          <w:sz w:val="24"/>
          <w:szCs w:val="24"/>
        </w:rPr>
        <w:t xml:space="preserve"> № 3 </w:t>
      </w:r>
      <w:r w:rsidRPr="00417B96">
        <w:rPr>
          <w:sz w:val="24"/>
          <w:szCs w:val="24"/>
        </w:rPr>
        <w:t xml:space="preserve">«Проведение внешней проверки годового отчета об исполнении бюджета </w:t>
      </w:r>
      <w:r w:rsidR="00887E7E" w:rsidRPr="00417B96">
        <w:rPr>
          <w:sz w:val="24"/>
          <w:szCs w:val="24"/>
        </w:rPr>
        <w:t>муниципального округа «Ухта»</w:t>
      </w:r>
      <w:r w:rsidRPr="00417B96">
        <w:rPr>
          <w:sz w:val="24"/>
          <w:szCs w:val="24"/>
        </w:rPr>
        <w:t xml:space="preserve"> (далее – Стандарт) разработан в соответствии с Бюджетным кодексом Российской Федерации, Федеральным законом от 7 февраля 2011года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Положением о Контрольно-счетной палате </w:t>
      </w:r>
      <w:r w:rsidR="00887E7E" w:rsidRPr="00417B96">
        <w:rPr>
          <w:sz w:val="24"/>
          <w:szCs w:val="24"/>
        </w:rPr>
        <w:t>муниципального округа «Ухта» Республики</w:t>
      </w:r>
      <w:r w:rsidR="006804DE">
        <w:rPr>
          <w:sz w:val="24"/>
          <w:szCs w:val="24"/>
        </w:rPr>
        <w:t xml:space="preserve"> </w:t>
      </w:r>
      <w:r w:rsidR="00887E7E" w:rsidRPr="00417B96">
        <w:rPr>
          <w:sz w:val="24"/>
          <w:szCs w:val="24"/>
        </w:rPr>
        <w:t>Коми</w:t>
      </w:r>
      <w:r w:rsidRPr="00417B96">
        <w:rPr>
          <w:sz w:val="24"/>
          <w:szCs w:val="24"/>
        </w:rPr>
        <w:t xml:space="preserve">, утвержденным решением </w:t>
      </w:r>
      <w:r w:rsidR="00887E7E" w:rsidRPr="00417B96">
        <w:rPr>
          <w:sz w:val="24"/>
          <w:szCs w:val="24"/>
        </w:rPr>
        <w:t>Совета муниципального округа «Ухта»</w:t>
      </w:r>
      <w:r w:rsidR="006804DE">
        <w:rPr>
          <w:sz w:val="24"/>
          <w:szCs w:val="24"/>
        </w:rPr>
        <w:t xml:space="preserve"> </w:t>
      </w:r>
      <w:r w:rsidR="00887E7E" w:rsidRPr="00417B96">
        <w:rPr>
          <w:sz w:val="24"/>
          <w:szCs w:val="24"/>
        </w:rPr>
        <w:t xml:space="preserve">Республики Коми </w:t>
      </w:r>
      <w:r w:rsidRPr="00417B96">
        <w:rPr>
          <w:sz w:val="24"/>
          <w:szCs w:val="24"/>
        </w:rPr>
        <w:t xml:space="preserve">от </w:t>
      </w:r>
      <w:r w:rsidR="00887E7E" w:rsidRPr="00417B96">
        <w:rPr>
          <w:sz w:val="24"/>
          <w:szCs w:val="24"/>
        </w:rPr>
        <w:t>21.12.2023</w:t>
      </w:r>
      <w:r w:rsidRPr="00417B96">
        <w:rPr>
          <w:sz w:val="24"/>
          <w:szCs w:val="24"/>
        </w:rPr>
        <w:t>г</w:t>
      </w:r>
      <w:r w:rsidR="00887E7E" w:rsidRPr="00417B96">
        <w:rPr>
          <w:sz w:val="24"/>
          <w:szCs w:val="24"/>
        </w:rPr>
        <w:t>.</w:t>
      </w:r>
      <w:r w:rsidRPr="00417B96">
        <w:rPr>
          <w:sz w:val="24"/>
          <w:szCs w:val="24"/>
        </w:rPr>
        <w:t xml:space="preserve"> №</w:t>
      </w:r>
      <w:r w:rsidR="00887E7E" w:rsidRPr="00417B96">
        <w:rPr>
          <w:sz w:val="24"/>
          <w:szCs w:val="24"/>
        </w:rPr>
        <w:t xml:space="preserve"> 2</w:t>
      </w:r>
      <w:r w:rsidRPr="00417B96">
        <w:rPr>
          <w:sz w:val="24"/>
          <w:szCs w:val="24"/>
        </w:rPr>
        <w:t>6</w:t>
      </w:r>
      <w:r w:rsidR="00887E7E" w:rsidRPr="00417B96">
        <w:rPr>
          <w:sz w:val="24"/>
          <w:szCs w:val="24"/>
        </w:rPr>
        <w:t>8</w:t>
      </w:r>
      <w:r w:rsidRPr="00417B96">
        <w:rPr>
          <w:sz w:val="24"/>
          <w:szCs w:val="24"/>
        </w:rPr>
        <w:t>,</w:t>
      </w:r>
      <w:r w:rsidR="006804DE">
        <w:rPr>
          <w:sz w:val="24"/>
          <w:szCs w:val="24"/>
        </w:rPr>
        <w:t xml:space="preserve"> </w:t>
      </w:r>
      <w:hyperlink r:id="rId8" w:history="1">
        <w:r w:rsidRPr="00417B96">
          <w:rPr>
            <w:sz w:val="24"/>
            <w:szCs w:val="24"/>
          </w:rPr>
          <w:t>Общими требования</w:t>
        </w:r>
      </w:hyperlink>
      <w:r w:rsidRPr="00417B96">
        <w:rPr>
          <w:sz w:val="24"/>
          <w:szCs w:val="24"/>
        </w:rPr>
        <w:t>ми к стандартам внешнего государственного</w:t>
      </w:r>
      <w:r w:rsidR="006804DE">
        <w:rPr>
          <w:sz w:val="24"/>
          <w:szCs w:val="24"/>
        </w:rPr>
        <w:t xml:space="preserve">    </w:t>
      </w:r>
      <w:r w:rsidRPr="00417B96">
        <w:rPr>
          <w:sz w:val="24"/>
          <w:szCs w:val="24"/>
        </w:rPr>
        <w:t xml:space="preserve">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№2ПК, внутренними документами Контрольно-счетной палаты </w:t>
      </w:r>
      <w:r w:rsidR="00887E7E" w:rsidRPr="00417B96">
        <w:rPr>
          <w:sz w:val="24"/>
          <w:szCs w:val="24"/>
        </w:rPr>
        <w:t>муниципального округа «Ухта» Республики Коми</w:t>
      </w:r>
      <w:r w:rsidRPr="00417B96">
        <w:rPr>
          <w:sz w:val="24"/>
          <w:szCs w:val="24"/>
        </w:rPr>
        <w:t xml:space="preserve"> (далее – </w:t>
      </w:r>
      <w:r w:rsidR="00887E7E" w:rsidRPr="00417B96">
        <w:rPr>
          <w:sz w:val="24"/>
          <w:szCs w:val="24"/>
        </w:rPr>
        <w:t>К</w:t>
      </w:r>
      <w:r w:rsidR="00B91DEE">
        <w:rPr>
          <w:sz w:val="24"/>
          <w:szCs w:val="24"/>
        </w:rPr>
        <w:t>онтрольно-счетная палата</w:t>
      </w:r>
      <w:r w:rsidR="00887E7E" w:rsidRPr="00417B96">
        <w:rPr>
          <w:sz w:val="24"/>
          <w:szCs w:val="24"/>
        </w:rPr>
        <w:t xml:space="preserve">, </w:t>
      </w:r>
      <w:r w:rsidR="00B91DEE">
        <w:rPr>
          <w:sz w:val="24"/>
          <w:szCs w:val="24"/>
        </w:rPr>
        <w:t>КСП</w:t>
      </w:r>
      <w:r w:rsidR="00887E7E" w:rsidRPr="00417B96">
        <w:rPr>
          <w:sz w:val="24"/>
          <w:szCs w:val="24"/>
        </w:rPr>
        <w:t>)</w:t>
      </w:r>
      <w:r w:rsidRPr="00417B96">
        <w:rPr>
          <w:sz w:val="24"/>
          <w:szCs w:val="24"/>
        </w:rPr>
        <w:t>.</w:t>
      </w:r>
    </w:p>
    <w:p w:rsidR="00760135" w:rsidRPr="00417B96" w:rsidRDefault="00760135" w:rsidP="00760135">
      <w:pPr>
        <w:numPr>
          <w:ilvl w:val="1"/>
          <w:numId w:val="1"/>
        </w:numPr>
        <w:suppressAutoHyphens/>
        <w:ind w:left="0"/>
        <w:rPr>
          <w:sz w:val="24"/>
          <w:szCs w:val="24"/>
        </w:rPr>
      </w:pPr>
      <w:r w:rsidRPr="00417B96">
        <w:rPr>
          <w:sz w:val="24"/>
          <w:szCs w:val="24"/>
        </w:rPr>
        <w:t>Стандарт применяется с учетом:</w:t>
      </w:r>
    </w:p>
    <w:p w:rsidR="00760135" w:rsidRPr="00417B96" w:rsidRDefault="00760135" w:rsidP="00E57BDE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>Федерального закона от 06.12.2011 года №402-ФЗ «О бухгалтерском учете»;</w:t>
      </w:r>
    </w:p>
    <w:p w:rsidR="00760135" w:rsidRDefault="00760135" w:rsidP="00E57BDE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отчетности;</w:t>
      </w:r>
    </w:p>
    <w:p w:rsidR="00E57BDE" w:rsidRPr="00E57BDE" w:rsidRDefault="00E57BDE" w:rsidP="00E57BDE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E57BDE">
        <w:rPr>
          <w:sz w:val="24"/>
          <w:szCs w:val="24"/>
        </w:rPr>
        <w:t xml:space="preserve">решения Совета МОГО «Ухта» от 14.05.2008 № 174 «Об утверждении Порядка ведения бюджетного процесса в </w:t>
      </w:r>
      <w:r w:rsidR="00D62370">
        <w:rPr>
          <w:sz w:val="24"/>
          <w:szCs w:val="24"/>
        </w:rPr>
        <w:t xml:space="preserve">муниципальном округе </w:t>
      </w:r>
      <w:r w:rsidRPr="00E57BDE">
        <w:rPr>
          <w:sz w:val="24"/>
          <w:szCs w:val="24"/>
        </w:rPr>
        <w:t>«Ухта» (далее – решение о бюджетном процессе);</w:t>
      </w:r>
    </w:p>
    <w:p w:rsidR="00760135" w:rsidRPr="00417B96" w:rsidRDefault="00E57BDE" w:rsidP="006804DE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других стандартов внешнего муниципального финансового контроля </w:t>
      </w:r>
      <w:r w:rsidR="00B91DEE" w:rsidRPr="00417B96">
        <w:rPr>
          <w:sz w:val="24"/>
          <w:szCs w:val="24"/>
        </w:rPr>
        <w:t>К</w:t>
      </w:r>
      <w:r w:rsidR="00B91DEE">
        <w:rPr>
          <w:sz w:val="24"/>
          <w:szCs w:val="24"/>
        </w:rPr>
        <w:t>онтрольно-счетной палаты</w:t>
      </w:r>
      <w:r w:rsidR="00760135" w:rsidRPr="00417B96">
        <w:rPr>
          <w:sz w:val="24"/>
          <w:szCs w:val="24"/>
        </w:rPr>
        <w:t>.</w:t>
      </w:r>
    </w:p>
    <w:p w:rsidR="00505F0C" w:rsidRPr="00505F0C" w:rsidRDefault="00584C3E" w:rsidP="006804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60135" w:rsidRPr="00505F0C">
        <w:rPr>
          <w:rFonts w:ascii="Times New Roman" w:hAnsi="Times New Roman" w:cs="Times New Roman"/>
          <w:sz w:val="24"/>
          <w:szCs w:val="24"/>
        </w:rPr>
        <w:t xml:space="preserve">Стандарт устанавливает нормативные положения для организации и проведения внешней проверки годового отчета об исполнении бюджета </w:t>
      </w:r>
      <w:r w:rsidR="00C7211A" w:rsidRPr="00505F0C">
        <w:rPr>
          <w:rFonts w:ascii="Times New Roman" w:hAnsi="Times New Roman" w:cs="Times New Roman"/>
          <w:sz w:val="24"/>
          <w:szCs w:val="24"/>
        </w:rPr>
        <w:t>муниципального округа «Ухта»</w:t>
      </w:r>
      <w:r w:rsidR="006804DE">
        <w:rPr>
          <w:rFonts w:ascii="Times New Roman" w:hAnsi="Times New Roman" w:cs="Times New Roman"/>
          <w:sz w:val="24"/>
          <w:szCs w:val="24"/>
        </w:rPr>
        <w:t xml:space="preserve"> </w:t>
      </w:r>
      <w:r w:rsidR="00760135" w:rsidRPr="00505F0C">
        <w:rPr>
          <w:rFonts w:ascii="Times New Roman" w:hAnsi="Times New Roman" w:cs="Times New Roman"/>
          <w:sz w:val="24"/>
          <w:szCs w:val="24"/>
        </w:rPr>
        <w:t xml:space="preserve">за отчетный финансовый год, включая внешнюю проверку годовой </w:t>
      </w:r>
      <w:r w:rsidR="00760135" w:rsidRPr="00505F0C">
        <w:rPr>
          <w:rFonts w:ascii="Times New Roman" w:eastAsia="Calibri" w:hAnsi="Times New Roman" w:cs="Times New Roman"/>
          <w:sz w:val="24"/>
          <w:szCs w:val="24"/>
        </w:rPr>
        <w:t>бюджетной отчетности главных администраторов бюджет</w:t>
      </w:r>
      <w:r w:rsidR="00C7211A" w:rsidRPr="00505F0C">
        <w:rPr>
          <w:rFonts w:ascii="Times New Roman" w:eastAsia="Calibri" w:hAnsi="Times New Roman" w:cs="Times New Roman"/>
          <w:sz w:val="24"/>
          <w:szCs w:val="24"/>
        </w:rPr>
        <w:t>ныхсредств</w:t>
      </w:r>
      <w:r w:rsidR="00C7211A" w:rsidRPr="00505F0C">
        <w:rPr>
          <w:rFonts w:ascii="Times New Roman" w:hAnsi="Times New Roman" w:cs="Times New Roman"/>
          <w:sz w:val="24"/>
          <w:szCs w:val="24"/>
        </w:rPr>
        <w:t xml:space="preserve"> муниципального округа «Ухта»</w:t>
      </w:r>
      <w:r w:rsidR="006804DE">
        <w:rPr>
          <w:rFonts w:ascii="Times New Roman" w:hAnsi="Times New Roman" w:cs="Times New Roman"/>
          <w:sz w:val="24"/>
          <w:szCs w:val="24"/>
        </w:rPr>
        <w:t xml:space="preserve"> </w:t>
      </w:r>
      <w:r w:rsidR="00760135" w:rsidRPr="00505F0C">
        <w:rPr>
          <w:rFonts w:ascii="Times New Roman" w:eastAsia="Calibri" w:hAnsi="Times New Roman" w:cs="Times New Roman"/>
          <w:sz w:val="24"/>
          <w:szCs w:val="24"/>
        </w:rPr>
        <w:t xml:space="preserve">(далее – ГАБС) и подготовку заключения </w:t>
      </w:r>
      <w:r w:rsidR="00505F0C" w:rsidRPr="00505F0C">
        <w:rPr>
          <w:rFonts w:ascii="Times New Roman" w:eastAsia="Calibri" w:hAnsi="Times New Roman" w:cs="Times New Roman"/>
          <w:sz w:val="24"/>
          <w:szCs w:val="24"/>
        </w:rPr>
        <w:t>К</w:t>
      </w:r>
      <w:r w:rsidR="00760135" w:rsidRPr="00505F0C">
        <w:rPr>
          <w:rFonts w:ascii="Times New Roman" w:hAnsi="Times New Roman" w:cs="Times New Roman"/>
          <w:sz w:val="24"/>
          <w:szCs w:val="24"/>
        </w:rPr>
        <w:t>онтрольно-счетно</w:t>
      </w:r>
      <w:r w:rsidR="00505F0C" w:rsidRPr="00505F0C">
        <w:rPr>
          <w:rFonts w:ascii="Times New Roman" w:hAnsi="Times New Roman" w:cs="Times New Roman"/>
          <w:sz w:val="24"/>
          <w:szCs w:val="24"/>
        </w:rPr>
        <w:t>й палаты</w:t>
      </w:r>
      <w:r w:rsidR="00760135" w:rsidRPr="00505F0C">
        <w:rPr>
          <w:rFonts w:ascii="Times New Roman" w:eastAsia="Calibri" w:hAnsi="Times New Roman" w:cs="Times New Roman"/>
          <w:sz w:val="24"/>
          <w:szCs w:val="24"/>
        </w:rPr>
        <w:t>на годовой отчет об исполнении бюджета</w:t>
      </w:r>
      <w:r w:rsidR="00680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F0C" w:rsidRPr="00505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804DE">
        <w:rPr>
          <w:rFonts w:ascii="Times New Roman" w:hAnsi="Times New Roman" w:cs="Times New Roman"/>
          <w:sz w:val="24"/>
          <w:szCs w:val="24"/>
        </w:rPr>
        <w:t xml:space="preserve"> </w:t>
      </w:r>
      <w:r w:rsidR="00D62370" w:rsidRPr="00E57BDE">
        <w:rPr>
          <w:sz w:val="24"/>
          <w:szCs w:val="24"/>
        </w:rPr>
        <w:t>«</w:t>
      </w:r>
      <w:r w:rsidR="00D62370" w:rsidRPr="00D62370">
        <w:rPr>
          <w:rFonts w:ascii="Times New Roman" w:hAnsi="Times New Roman" w:cs="Times New Roman"/>
          <w:sz w:val="24"/>
          <w:szCs w:val="24"/>
        </w:rPr>
        <w:t>Ухта»</w:t>
      </w:r>
      <w:r w:rsidR="006804DE">
        <w:rPr>
          <w:rFonts w:ascii="Times New Roman" w:hAnsi="Times New Roman" w:cs="Times New Roman"/>
          <w:sz w:val="24"/>
          <w:szCs w:val="24"/>
        </w:rPr>
        <w:t xml:space="preserve"> </w:t>
      </w:r>
      <w:r w:rsidR="00760135" w:rsidRPr="00505F0C">
        <w:rPr>
          <w:rFonts w:ascii="Times New Roman" w:hAnsi="Times New Roman" w:cs="Times New Roman"/>
          <w:sz w:val="24"/>
          <w:szCs w:val="24"/>
        </w:rPr>
        <w:t xml:space="preserve">за отчетный финансовый год (далее–заключение </w:t>
      </w:r>
      <w:r w:rsidR="00505F0C" w:rsidRPr="00505F0C">
        <w:rPr>
          <w:rFonts w:ascii="Times New Roman" w:eastAsia="Calibri" w:hAnsi="Times New Roman" w:cs="Times New Roman"/>
          <w:sz w:val="24"/>
          <w:szCs w:val="24"/>
        </w:rPr>
        <w:t>К</w:t>
      </w:r>
      <w:r w:rsidR="00505F0C" w:rsidRPr="00505F0C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760135" w:rsidRPr="00505F0C">
        <w:rPr>
          <w:rFonts w:ascii="Times New Roman" w:hAnsi="Times New Roman" w:cs="Times New Roman"/>
          <w:sz w:val="24"/>
          <w:szCs w:val="24"/>
        </w:rPr>
        <w:t xml:space="preserve">на годовой отчет об исполнении </w:t>
      </w:r>
      <w:r w:rsidR="0000279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760135" w:rsidRPr="00505F0C">
        <w:rPr>
          <w:rFonts w:ascii="Times New Roman" w:hAnsi="Times New Roman" w:cs="Times New Roman"/>
          <w:sz w:val="24"/>
          <w:szCs w:val="24"/>
        </w:rPr>
        <w:t xml:space="preserve">бюджета или </w:t>
      </w:r>
      <w:r w:rsidR="00505F0C" w:rsidRPr="00505F0C">
        <w:rPr>
          <w:rFonts w:ascii="Times New Roman" w:hAnsi="Times New Roman" w:cs="Times New Roman"/>
          <w:sz w:val="24"/>
          <w:szCs w:val="24"/>
        </w:rPr>
        <w:t>З</w:t>
      </w:r>
      <w:r w:rsidR="00760135" w:rsidRPr="00505F0C">
        <w:rPr>
          <w:rFonts w:ascii="Times New Roman" w:hAnsi="Times New Roman" w:cs="Times New Roman"/>
          <w:sz w:val="24"/>
          <w:szCs w:val="24"/>
        </w:rPr>
        <w:t>аключение)</w:t>
      </w:r>
      <w:r w:rsidR="00760135" w:rsidRPr="00505F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135" w:rsidRPr="00417B96" w:rsidRDefault="00584C3E" w:rsidP="00680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760135" w:rsidRPr="00417B96">
        <w:rPr>
          <w:rFonts w:ascii="Times New Roman" w:hAnsi="Times New Roman" w:cs="Times New Roman"/>
          <w:sz w:val="24"/>
          <w:szCs w:val="24"/>
        </w:rPr>
        <w:t xml:space="preserve"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</w:t>
      </w:r>
      <w:r w:rsidR="00505F0C">
        <w:rPr>
          <w:rFonts w:ascii="Times New Roman" w:hAnsi="Times New Roman" w:cs="Times New Roman"/>
          <w:sz w:val="24"/>
          <w:szCs w:val="24"/>
        </w:rPr>
        <w:t>З</w:t>
      </w:r>
      <w:r w:rsidR="00760135" w:rsidRPr="00417B96">
        <w:rPr>
          <w:rFonts w:ascii="Times New Roman" w:hAnsi="Times New Roman" w:cs="Times New Roman"/>
          <w:sz w:val="24"/>
          <w:szCs w:val="24"/>
        </w:rPr>
        <w:t>аключение на годовой отчет об исполнении бюджета с учетом данных внешней проверки годовой бюджетной отчетности ГАБС, а также данных, полученных в ходе контрольных мероприятий, результаты которых влияют на показатели годового отчета об исполнении бюджета за отчетный финансовый год, в соответствии с требованиями Бюджетного кодекса Российской Федерации, решением о бюджетном процессе (далее–внешняя проверка).</w:t>
      </w:r>
    </w:p>
    <w:p w:rsidR="00760135" w:rsidRPr="00584C3E" w:rsidRDefault="00584C3E" w:rsidP="00680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60135" w:rsidRPr="00584C3E">
        <w:rPr>
          <w:rFonts w:ascii="Times New Roman" w:hAnsi="Times New Roman" w:cs="Times New Roman"/>
          <w:sz w:val="24"/>
          <w:szCs w:val="24"/>
        </w:rPr>
        <w:t>Целью Стандарта является установление общих правил и процедур проведения внешней проверки годового отч</w:t>
      </w:r>
      <w:r w:rsidR="00A54F20">
        <w:rPr>
          <w:rFonts w:ascii="Times New Roman" w:hAnsi="Times New Roman" w:cs="Times New Roman"/>
          <w:sz w:val="24"/>
          <w:szCs w:val="24"/>
        </w:rPr>
        <w:t>е</w:t>
      </w:r>
      <w:r w:rsidR="00760135" w:rsidRPr="00584C3E">
        <w:rPr>
          <w:rFonts w:ascii="Times New Roman" w:hAnsi="Times New Roman" w:cs="Times New Roman"/>
          <w:sz w:val="24"/>
          <w:szCs w:val="24"/>
        </w:rPr>
        <w:t xml:space="preserve">та 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 и подготовки заключения </w:t>
      </w:r>
      <w:r w:rsidR="000A29F8" w:rsidRPr="00584C3E">
        <w:rPr>
          <w:rFonts w:ascii="Times New Roman" w:hAnsi="Times New Roman" w:cs="Times New Roman"/>
          <w:sz w:val="24"/>
          <w:szCs w:val="24"/>
        </w:rPr>
        <w:t>К</w:t>
      </w:r>
      <w:r w:rsidR="00760135" w:rsidRPr="00584C3E">
        <w:rPr>
          <w:rFonts w:ascii="Times New Roman" w:hAnsi="Times New Roman" w:cs="Times New Roman"/>
          <w:sz w:val="24"/>
          <w:szCs w:val="24"/>
        </w:rPr>
        <w:t>онтрольно-счетно</w:t>
      </w:r>
      <w:r w:rsidR="000A29F8" w:rsidRPr="00584C3E">
        <w:rPr>
          <w:rFonts w:ascii="Times New Roman" w:hAnsi="Times New Roman" w:cs="Times New Roman"/>
          <w:sz w:val="24"/>
          <w:szCs w:val="24"/>
        </w:rPr>
        <w:t>й палаты</w:t>
      </w:r>
      <w:r w:rsidR="00760135" w:rsidRPr="00584C3E">
        <w:rPr>
          <w:rFonts w:ascii="Times New Roman" w:hAnsi="Times New Roman" w:cs="Times New Roman"/>
          <w:sz w:val="24"/>
          <w:szCs w:val="24"/>
        </w:rPr>
        <w:t xml:space="preserve"> на годовой отчет об исполнении бюджета в соответствии с требованиями действующего законодательства.</w:t>
      </w:r>
    </w:p>
    <w:p w:rsidR="00760135" w:rsidRPr="00584C3E" w:rsidRDefault="00584C3E" w:rsidP="00680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6804DE">
        <w:rPr>
          <w:rFonts w:ascii="Times New Roman" w:hAnsi="Times New Roman" w:cs="Times New Roman"/>
          <w:sz w:val="24"/>
          <w:szCs w:val="24"/>
        </w:rPr>
        <w:t xml:space="preserve"> </w:t>
      </w:r>
      <w:r w:rsidR="00760135" w:rsidRPr="00584C3E">
        <w:rPr>
          <w:rFonts w:ascii="Times New Roman" w:hAnsi="Times New Roman" w:cs="Times New Roman"/>
          <w:sz w:val="24"/>
          <w:szCs w:val="24"/>
        </w:rPr>
        <w:t>Задачами Стандарта являются:</w:t>
      </w:r>
    </w:p>
    <w:p w:rsidR="00760135" w:rsidRPr="00584C3E" w:rsidRDefault="000A29F8" w:rsidP="00680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3E">
        <w:rPr>
          <w:rFonts w:ascii="Times New Roman" w:hAnsi="Times New Roman" w:cs="Times New Roman"/>
          <w:sz w:val="24"/>
          <w:szCs w:val="24"/>
        </w:rPr>
        <w:t xml:space="preserve">- </w:t>
      </w:r>
      <w:r w:rsidR="00760135" w:rsidRPr="00584C3E">
        <w:rPr>
          <w:rFonts w:ascii="Times New Roman" w:hAnsi="Times New Roman" w:cs="Times New Roman"/>
          <w:sz w:val="24"/>
          <w:szCs w:val="24"/>
        </w:rPr>
        <w:t>определение целей, задач, предмета и объектов внешней проверки;</w:t>
      </w:r>
    </w:p>
    <w:p w:rsidR="00760135" w:rsidRPr="00584C3E" w:rsidRDefault="000A29F8" w:rsidP="00147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3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60135" w:rsidRPr="00584C3E">
        <w:rPr>
          <w:rFonts w:ascii="Times New Roman" w:hAnsi="Times New Roman" w:cs="Times New Roman"/>
          <w:sz w:val="24"/>
          <w:szCs w:val="24"/>
        </w:rPr>
        <w:t>определение источников информации для проведения внешней проверки;</w:t>
      </w:r>
    </w:p>
    <w:p w:rsidR="00760135" w:rsidRPr="00584C3E" w:rsidRDefault="000A29F8" w:rsidP="00147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3E">
        <w:rPr>
          <w:rFonts w:ascii="Times New Roman" w:hAnsi="Times New Roman" w:cs="Times New Roman"/>
          <w:sz w:val="24"/>
          <w:szCs w:val="24"/>
        </w:rPr>
        <w:t xml:space="preserve">- </w:t>
      </w:r>
      <w:r w:rsidR="00760135" w:rsidRPr="00584C3E">
        <w:rPr>
          <w:rFonts w:ascii="Times New Roman" w:hAnsi="Times New Roman" w:cs="Times New Roman"/>
          <w:sz w:val="24"/>
          <w:szCs w:val="24"/>
        </w:rPr>
        <w:t>установление основных этапов организации и проведения внешней проверки;</w:t>
      </w:r>
    </w:p>
    <w:p w:rsidR="00760135" w:rsidRPr="00584C3E" w:rsidRDefault="000A29F8" w:rsidP="00147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3E">
        <w:rPr>
          <w:rFonts w:ascii="Times New Roman" w:hAnsi="Times New Roman" w:cs="Times New Roman"/>
          <w:sz w:val="24"/>
          <w:szCs w:val="24"/>
        </w:rPr>
        <w:t xml:space="preserve">- </w:t>
      </w:r>
      <w:r w:rsidR="00760135" w:rsidRPr="00584C3E">
        <w:rPr>
          <w:rFonts w:ascii="Times New Roman" w:hAnsi="Times New Roman" w:cs="Times New Roman"/>
          <w:sz w:val="24"/>
          <w:szCs w:val="24"/>
        </w:rPr>
        <w:t xml:space="preserve">установление требований к структуре и содержанию </w:t>
      </w:r>
      <w:r w:rsidR="00D6418B" w:rsidRPr="00584C3E">
        <w:rPr>
          <w:rFonts w:ascii="Times New Roman" w:hAnsi="Times New Roman" w:cs="Times New Roman"/>
          <w:sz w:val="24"/>
          <w:szCs w:val="24"/>
        </w:rPr>
        <w:t>заключений</w:t>
      </w:r>
      <w:r w:rsidR="00730057" w:rsidRPr="00584C3E">
        <w:rPr>
          <w:rFonts w:ascii="Times New Roman" w:hAnsi="Times New Roman" w:cs="Times New Roman"/>
          <w:sz w:val="24"/>
          <w:szCs w:val="24"/>
        </w:rPr>
        <w:t xml:space="preserve">КСП </w:t>
      </w:r>
      <w:r w:rsidR="00760135" w:rsidRPr="00584C3E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годовой бюджетной отчетностии </w:t>
      </w:r>
      <w:r w:rsidR="00205E88" w:rsidRPr="00584C3E">
        <w:rPr>
          <w:rFonts w:ascii="Times New Roman" w:hAnsi="Times New Roman" w:cs="Times New Roman"/>
          <w:sz w:val="24"/>
          <w:szCs w:val="24"/>
        </w:rPr>
        <w:t xml:space="preserve">на </w:t>
      </w:r>
      <w:r w:rsidR="00702F29" w:rsidRPr="00584C3E">
        <w:rPr>
          <w:rFonts w:ascii="Times New Roman" w:hAnsi="Times New Roman" w:cs="Times New Roman"/>
          <w:sz w:val="24"/>
          <w:szCs w:val="24"/>
        </w:rPr>
        <w:t>годовой отчет об исполнении бюджета</w:t>
      </w:r>
      <w:r w:rsidR="00205E88" w:rsidRPr="00584C3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60135" w:rsidRPr="00584C3E">
        <w:rPr>
          <w:rFonts w:ascii="Times New Roman" w:hAnsi="Times New Roman" w:cs="Times New Roman"/>
          <w:sz w:val="24"/>
          <w:szCs w:val="24"/>
        </w:rPr>
        <w:t>;</w:t>
      </w:r>
    </w:p>
    <w:p w:rsidR="00760135" w:rsidRPr="00584C3E" w:rsidRDefault="000A29F8" w:rsidP="00147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3E">
        <w:rPr>
          <w:rFonts w:ascii="Times New Roman" w:hAnsi="Times New Roman" w:cs="Times New Roman"/>
          <w:sz w:val="24"/>
          <w:szCs w:val="24"/>
        </w:rPr>
        <w:t xml:space="preserve">- </w:t>
      </w:r>
      <w:r w:rsidR="00760135" w:rsidRPr="00584C3E">
        <w:rPr>
          <w:rFonts w:ascii="Times New Roman" w:hAnsi="Times New Roman" w:cs="Times New Roman"/>
          <w:sz w:val="24"/>
          <w:szCs w:val="24"/>
        </w:rPr>
        <w:t>установление требований к оформлению результатов внешней проверки;</w:t>
      </w:r>
    </w:p>
    <w:p w:rsidR="00DC736F" w:rsidRPr="00584C3E" w:rsidRDefault="000A29F8" w:rsidP="00147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3E">
        <w:rPr>
          <w:rFonts w:ascii="Times New Roman" w:hAnsi="Times New Roman" w:cs="Times New Roman"/>
          <w:sz w:val="24"/>
          <w:szCs w:val="24"/>
        </w:rPr>
        <w:t xml:space="preserve">- </w:t>
      </w:r>
      <w:r w:rsidR="00760135" w:rsidRPr="00584C3E">
        <w:rPr>
          <w:rFonts w:ascii="Times New Roman" w:hAnsi="Times New Roman" w:cs="Times New Roman"/>
          <w:sz w:val="24"/>
          <w:szCs w:val="24"/>
        </w:rPr>
        <w:t xml:space="preserve">установление порядка рассмотрения и утверждения заключения </w:t>
      </w:r>
      <w:r w:rsidR="00730057" w:rsidRPr="00584C3E">
        <w:rPr>
          <w:rFonts w:ascii="Times New Roman" w:hAnsi="Times New Roman" w:cs="Times New Roman"/>
          <w:sz w:val="24"/>
          <w:szCs w:val="24"/>
        </w:rPr>
        <w:t>КСП</w:t>
      </w:r>
      <w:r w:rsidRPr="00584C3E">
        <w:rPr>
          <w:rFonts w:ascii="Times New Roman" w:hAnsi="Times New Roman" w:cs="Times New Roman"/>
          <w:sz w:val="24"/>
          <w:szCs w:val="24"/>
        </w:rPr>
        <w:t xml:space="preserve"> н</w:t>
      </w:r>
      <w:r w:rsidR="00760135" w:rsidRPr="00584C3E">
        <w:rPr>
          <w:rFonts w:ascii="Times New Roman" w:hAnsi="Times New Roman" w:cs="Times New Roman"/>
          <w:sz w:val="24"/>
          <w:szCs w:val="24"/>
        </w:rPr>
        <w:t xml:space="preserve">а годовой отчет об исполнении бюджета, представления его </w:t>
      </w:r>
      <w:r w:rsidRPr="00584C3E">
        <w:rPr>
          <w:rFonts w:ascii="Times New Roman" w:hAnsi="Times New Roman" w:cs="Times New Roman"/>
          <w:sz w:val="24"/>
          <w:szCs w:val="24"/>
        </w:rPr>
        <w:t xml:space="preserve">Совету </w:t>
      </w:r>
      <w:r w:rsidR="00760135" w:rsidRPr="00584C3E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 w:rsidRPr="00584C3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0135" w:rsidRPr="00584C3E">
        <w:rPr>
          <w:rFonts w:ascii="Times New Roman" w:hAnsi="Times New Roman" w:cs="Times New Roman"/>
          <w:sz w:val="24"/>
          <w:szCs w:val="24"/>
        </w:rPr>
        <w:t>.</w:t>
      </w:r>
    </w:p>
    <w:p w:rsidR="00760135" w:rsidRDefault="00584C3E" w:rsidP="00147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760135" w:rsidRPr="00584C3E">
        <w:rPr>
          <w:rFonts w:ascii="Times New Roman" w:hAnsi="Times New Roman" w:cs="Times New Roman"/>
          <w:sz w:val="24"/>
          <w:szCs w:val="24"/>
        </w:rPr>
        <w:t>Стандарт предназначен для использования должностными лицами</w:t>
      </w:r>
      <w:r w:rsidR="00D62370">
        <w:rPr>
          <w:rFonts w:ascii="Times New Roman" w:hAnsi="Times New Roman" w:cs="Times New Roman"/>
          <w:sz w:val="24"/>
          <w:szCs w:val="24"/>
        </w:rPr>
        <w:t xml:space="preserve"> (сотрудниками)</w:t>
      </w:r>
      <w:r w:rsidR="00E57BDE" w:rsidRPr="00584C3E">
        <w:rPr>
          <w:rFonts w:ascii="Times New Roman" w:hAnsi="Times New Roman" w:cs="Times New Roman"/>
          <w:sz w:val="24"/>
          <w:szCs w:val="24"/>
        </w:rPr>
        <w:t>К</w:t>
      </w:r>
      <w:r w:rsidR="00760135" w:rsidRPr="00584C3E">
        <w:rPr>
          <w:rFonts w:ascii="Times New Roman" w:hAnsi="Times New Roman" w:cs="Times New Roman"/>
          <w:sz w:val="24"/>
          <w:szCs w:val="24"/>
        </w:rPr>
        <w:t>онтрольно-счетно</w:t>
      </w:r>
      <w:r w:rsidR="00E57BDE" w:rsidRPr="00584C3E">
        <w:rPr>
          <w:rFonts w:ascii="Times New Roman" w:hAnsi="Times New Roman" w:cs="Times New Roman"/>
          <w:sz w:val="24"/>
          <w:szCs w:val="24"/>
        </w:rPr>
        <w:t>й палаты</w:t>
      </w:r>
      <w:r w:rsidR="00002791">
        <w:rPr>
          <w:rFonts w:ascii="Times New Roman" w:hAnsi="Times New Roman" w:cs="Times New Roman"/>
          <w:sz w:val="24"/>
          <w:szCs w:val="24"/>
        </w:rPr>
        <w:t>,</w:t>
      </w:r>
      <w:r w:rsidR="00760135" w:rsidRPr="00584C3E">
        <w:rPr>
          <w:rFonts w:ascii="Times New Roman" w:hAnsi="Times New Roman" w:cs="Times New Roman"/>
          <w:sz w:val="24"/>
          <w:szCs w:val="24"/>
        </w:rPr>
        <w:t xml:space="preserve"> привлеченными к участию в проведении контрольных и экспертно-аналитических мероприятий</w:t>
      </w:r>
      <w:r w:rsidR="007A6189">
        <w:rPr>
          <w:rFonts w:ascii="Times New Roman" w:hAnsi="Times New Roman" w:cs="Times New Roman"/>
          <w:sz w:val="24"/>
          <w:szCs w:val="24"/>
        </w:rPr>
        <w:t>.</w:t>
      </w:r>
    </w:p>
    <w:p w:rsidR="00760135" w:rsidRPr="00584C3E" w:rsidRDefault="00584C3E" w:rsidP="00147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C3E">
        <w:rPr>
          <w:rFonts w:ascii="Times New Roman" w:hAnsi="Times New Roman" w:cs="Times New Roman"/>
          <w:sz w:val="24"/>
          <w:szCs w:val="24"/>
        </w:rPr>
        <w:t xml:space="preserve">1.8 </w:t>
      </w:r>
      <w:r w:rsidR="00760135" w:rsidRPr="00584C3E">
        <w:rPr>
          <w:rFonts w:ascii="Times New Roman" w:hAnsi="Times New Roman" w:cs="Times New Roman"/>
          <w:sz w:val="24"/>
          <w:szCs w:val="24"/>
        </w:rPr>
        <w:t>Стандарт регулирует особенности подготовки, проведения и использования результатов внешней проверки, включая специальные требования к форме и срокам ее проведения, составу объектов внешней проверки, способам получения необходимой информации и материалов, содержанию формируемых в ходе внешней проверки документов.</w:t>
      </w:r>
    </w:p>
    <w:p w:rsidR="00760135" w:rsidRPr="00584C3E" w:rsidRDefault="00584C3E" w:rsidP="00147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760135" w:rsidRPr="00584C3E">
        <w:rPr>
          <w:rFonts w:ascii="Times New Roman" w:hAnsi="Times New Roman" w:cs="Times New Roman"/>
          <w:sz w:val="24"/>
          <w:szCs w:val="24"/>
        </w:rPr>
        <w:t>Термины и определения Стандарта соответствуют терминам, установленным в документах, указанных в пункте 1.2 Стандарта.</w:t>
      </w:r>
    </w:p>
    <w:p w:rsidR="00760135" w:rsidRPr="00584C3E" w:rsidRDefault="00760135" w:rsidP="0058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135" w:rsidRPr="00FF07A2" w:rsidRDefault="00760135" w:rsidP="00760135">
      <w:pPr>
        <w:pStyle w:val="1"/>
        <w:suppressAutoHyphens/>
        <w:spacing w:before="0" w:after="0"/>
        <w:ind w:left="0"/>
        <w:rPr>
          <w:rFonts w:ascii="Times New Roman" w:hAnsi="Times New Roman"/>
          <w:sz w:val="24"/>
          <w:szCs w:val="24"/>
        </w:rPr>
      </w:pPr>
      <w:bookmarkStart w:id="2" w:name="_Toc423596218"/>
      <w:r w:rsidRPr="00FF07A2">
        <w:rPr>
          <w:rFonts w:ascii="Times New Roman" w:hAnsi="Times New Roman"/>
          <w:sz w:val="24"/>
          <w:szCs w:val="24"/>
        </w:rPr>
        <w:t>Цель, задачи, предмет и объекты внешней проверки</w:t>
      </w:r>
      <w:bookmarkEnd w:id="2"/>
    </w:p>
    <w:p w:rsidR="00760135" w:rsidRPr="00417B96" w:rsidRDefault="00760135" w:rsidP="00760135">
      <w:pPr>
        <w:rPr>
          <w:sz w:val="24"/>
          <w:szCs w:val="24"/>
        </w:rPr>
      </w:pP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 xml:space="preserve">.1. Целью проведения внешней проверки является контроль достоверности годового отчета об исполнении бюджета </w:t>
      </w:r>
      <w:r w:rsidR="00702F29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 xml:space="preserve"> и 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бюджетной отчетности ГАБС, </w:t>
      </w:r>
      <w:r w:rsidR="00760135" w:rsidRPr="00417B96">
        <w:rPr>
          <w:sz w:val="24"/>
          <w:szCs w:val="24"/>
        </w:rPr>
        <w:t>законности и результативности деятельности по исполнению бюджета в отчетном финансовом году, с учетом имеющихся ограничений.</w:t>
      </w:r>
    </w:p>
    <w:p w:rsidR="00760135" w:rsidRPr="00417B96" w:rsidRDefault="00523D4E" w:rsidP="00760135">
      <w:pPr>
        <w:suppressAutoHyphens/>
        <w:ind w:left="709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>. Задачами внешней проверки являются:</w:t>
      </w:r>
    </w:p>
    <w:p w:rsidR="00760135" w:rsidRPr="00417B96" w:rsidRDefault="00702F29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 w:rsidR="00760135" w:rsidRPr="00417B96">
        <w:rPr>
          <w:sz w:val="24"/>
          <w:szCs w:val="24"/>
          <w:lang w:eastAsia="ru-RU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</w:r>
      <w:r w:rsidR="00760135" w:rsidRPr="00417B96">
        <w:rPr>
          <w:sz w:val="24"/>
          <w:szCs w:val="24"/>
        </w:rPr>
        <w:t>;</w:t>
      </w:r>
    </w:p>
    <w:p w:rsidR="00760135" w:rsidRPr="00417B96" w:rsidRDefault="00702F29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установление полноты и достоверности годового отчета об исполнении бюджета;</w:t>
      </w:r>
    </w:p>
    <w:p w:rsidR="00760135" w:rsidRPr="00417B96" w:rsidRDefault="00702F29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:rsidR="00760135" w:rsidRPr="00417B96" w:rsidRDefault="00D6418B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определение степени выполнения требований законодательства при организации исполнения бюджета;</w:t>
      </w:r>
    </w:p>
    <w:p w:rsidR="00760135" w:rsidRPr="00417B96" w:rsidRDefault="00D6418B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оценка соблюдения (выполнения) бюджетных назначений и иных показателей, установленных решением о местном бюджете;</w:t>
      </w:r>
    </w:p>
    <w:p w:rsidR="00760135" w:rsidRPr="00417B96" w:rsidRDefault="00D6418B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оценка формирования и исполнения доходной и расходной частей бюджета, дефицита (профицита) бюджета;</w:t>
      </w:r>
    </w:p>
    <w:p w:rsidR="00760135" w:rsidRPr="00417B96" w:rsidRDefault="00D6418B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определение эффективности деятельности по управлению муниципальным имуществом (полноты и своевременности поступления в бюджет доходов от использования муниципального имущества), муниципальным долгом, предоставлению бюджетных кредитов и гарантий;</w:t>
      </w:r>
    </w:p>
    <w:p w:rsidR="00760135" w:rsidRPr="00417B96" w:rsidRDefault="00D6418B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760135" w:rsidRPr="00417B96" w:rsidRDefault="00D6418B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определение направлений совершенствования исполнения бюджета, использования муниципального имущества, ведения бюджетного учета и составления бюджетной отчетности.</w:t>
      </w: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60135" w:rsidRPr="00417B96">
        <w:rPr>
          <w:sz w:val="24"/>
          <w:szCs w:val="24"/>
        </w:rPr>
        <w:t>. Предметом внешней проверки являются</w:t>
      </w:r>
      <w:r w:rsidR="00FE7905">
        <w:rPr>
          <w:sz w:val="24"/>
          <w:szCs w:val="24"/>
        </w:rPr>
        <w:t>:</w:t>
      </w:r>
      <w:r w:rsidR="00760135" w:rsidRPr="00417B96">
        <w:rPr>
          <w:sz w:val="24"/>
          <w:szCs w:val="24"/>
        </w:rPr>
        <w:t xml:space="preserve"> годовой отчет об исполнении бюджета </w:t>
      </w:r>
      <w:r w:rsidR="00D6418B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 xml:space="preserve">за отчетный финансовый год, документы, предоставленные в </w:t>
      </w:r>
      <w:r w:rsidR="00D6418B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</w:t>
      </w:r>
      <w:r w:rsidR="00A54F20">
        <w:rPr>
          <w:sz w:val="24"/>
          <w:szCs w:val="24"/>
        </w:rPr>
        <w:t>ую</w:t>
      </w:r>
      <w:r w:rsidR="006804DE">
        <w:rPr>
          <w:sz w:val="24"/>
          <w:szCs w:val="24"/>
        </w:rPr>
        <w:t xml:space="preserve"> </w:t>
      </w:r>
      <w:r w:rsidR="00D6418B">
        <w:rPr>
          <w:sz w:val="24"/>
          <w:szCs w:val="24"/>
        </w:rPr>
        <w:t>палат</w:t>
      </w:r>
      <w:r w:rsidR="00A54F20">
        <w:rPr>
          <w:sz w:val="24"/>
          <w:szCs w:val="24"/>
        </w:rPr>
        <w:t>у</w:t>
      </w:r>
      <w:r w:rsidR="00760135" w:rsidRPr="00417B96">
        <w:rPr>
          <w:sz w:val="24"/>
          <w:szCs w:val="24"/>
        </w:rPr>
        <w:t xml:space="preserve"> в соответствии с требованиями решений</w:t>
      </w:r>
      <w:r w:rsidR="006804DE">
        <w:rPr>
          <w:sz w:val="24"/>
          <w:szCs w:val="24"/>
        </w:rPr>
        <w:t xml:space="preserve"> </w:t>
      </w:r>
      <w:r w:rsidR="00760135" w:rsidRPr="00417B96">
        <w:rPr>
          <w:sz w:val="24"/>
          <w:szCs w:val="24"/>
        </w:rPr>
        <w:t xml:space="preserve"> </w:t>
      </w:r>
      <w:r w:rsidR="00760135" w:rsidRPr="00417B96">
        <w:rPr>
          <w:sz w:val="24"/>
          <w:szCs w:val="24"/>
        </w:rPr>
        <w:lastRenderedPageBreak/>
        <w:t>о бюджетном процессе и о местном бюджете, отдельные нормативные правовые акты, обеспечивающие организацию исполнения бюджетав отч</w:t>
      </w:r>
      <w:r w:rsidR="00A54F20">
        <w:rPr>
          <w:sz w:val="24"/>
          <w:szCs w:val="24"/>
        </w:rPr>
        <w:t>е</w:t>
      </w:r>
      <w:r w:rsidR="00760135" w:rsidRPr="00417B96">
        <w:rPr>
          <w:sz w:val="24"/>
          <w:szCs w:val="24"/>
        </w:rPr>
        <w:t xml:space="preserve">тном финансовом году, бюджетная отчетность ГАБС, а также документы и материалы, необходимые для проведения внешней проверки и полученные </w:t>
      </w:r>
      <w:r w:rsidR="00730057">
        <w:rPr>
          <w:sz w:val="24"/>
          <w:szCs w:val="24"/>
        </w:rPr>
        <w:t>КСП</w:t>
      </w:r>
      <w:r w:rsidR="00760135" w:rsidRPr="00417B96">
        <w:rPr>
          <w:sz w:val="24"/>
          <w:szCs w:val="24"/>
        </w:rPr>
        <w:t xml:space="preserve"> в установленном порядке.</w:t>
      </w:r>
    </w:p>
    <w:p w:rsidR="00760135" w:rsidRPr="00417B96" w:rsidRDefault="00FE7905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>.</w:t>
      </w:r>
      <w:r w:rsidR="00523D4E"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>.</w:t>
      </w:r>
      <w:r w:rsidR="006804DE">
        <w:rPr>
          <w:sz w:val="24"/>
          <w:szCs w:val="24"/>
        </w:rPr>
        <w:t xml:space="preserve"> </w:t>
      </w:r>
      <w:r w:rsidR="00760135" w:rsidRPr="00417B96">
        <w:rPr>
          <w:sz w:val="24"/>
          <w:szCs w:val="24"/>
        </w:rPr>
        <w:t>Объектами внешней проверки являются главные администраторы бюджет</w:t>
      </w:r>
      <w:r w:rsidR="00A54F20">
        <w:rPr>
          <w:sz w:val="24"/>
          <w:szCs w:val="24"/>
        </w:rPr>
        <w:t>н</w:t>
      </w:r>
      <w:r w:rsidR="00FF07A2">
        <w:rPr>
          <w:sz w:val="24"/>
          <w:szCs w:val="24"/>
        </w:rPr>
        <w:t>ых</w:t>
      </w:r>
      <w:r w:rsidR="006804DE">
        <w:rPr>
          <w:sz w:val="24"/>
          <w:szCs w:val="24"/>
        </w:rPr>
        <w:t xml:space="preserve"> </w:t>
      </w:r>
      <w:r w:rsidR="00FF07A2" w:rsidRPr="00417B96">
        <w:rPr>
          <w:sz w:val="24"/>
          <w:szCs w:val="24"/>
        </w:rPr>
        <w:t>средств</w:t>
      </w:r>
      <w:r w:rsidR="006804DE">
        <w:rPr>
          <w:sz w:val="24"/>
          <w:szCs w:val="24"/>
        </w:rPr>
        <w:t xml:space="preserve"> </w:t>
      </w:r>
      <w:r w:rsidR="00D6418B">
        <w:rPr>
          <w:sz w:val="24"/>
          <w:szCs w:val="24"/>
        </w:rPr>
        <w:t>муниципального округа</w:t>
      </w:r>
      <w:r w:rsidR="006804DE">
        <w:rPr>
          <w:sz w:val="24"/>
          <w:szCs w:val="24"/>
        </w:rPr>
        <w:t xml:space="preserve"> </w:t>
      </w:r>
      <w:r w:rsidR="00D6418B">
        <w:rPr>
          <w:sz w:val="24"/>
          <w:szCs w:val="24"/>
        </w:rPr>
        <w:t>«Ухта»</w:t>
      </w:r>
      <w:r w:rsidR="00760135" w:rsidRPr="00417B96">
        <w:rPr>
          <w:sz w:val="24"/>
          <w:szCs w:val="24"/>
        </w:rPr>
        <w:t xml:space="preserve">. </w:t>
      </w:r>
    </w:p>
    <w:p w:rsidR="00760135" w:rsidRPr="00417B96" w:rsidRDefault="00760135" w:rsidP="00760135">
      <w:pPr>
        <w:suppressAutoHyphens/>
        <w:ind w:firstLine="708"/>
        <w:rPr>
          <w:sz w:val="24"/>
          <w:szCs w:val="24"/>
        </w:rPr>
      </w:pPr>
      <w:r w:rsidRPr="00417B96">
        <w:rPr>
          <w:sz w:val="24"/>
          <w:szCs w:val="24"/>
        </w:rPr>
        <w:t xml:space="preserve">В ходе внешней проверки в порядке, установленном </w:t>
      </w:r>
      <w:r w:rsidR="00D6418B">
        <w:rPr>
          <w:sz w:val="24"/>
          <w:szCs w:val="24"/>
        </w:rPr>
        <w:t>К</w:t>
      </w:r>
      <w:r w:rsidRPr="00417B96">
        <w:rPr>
          <w:sz w:val="24"/>
          <w:szCs w:val="24"/>
        </w:rPr>
        <w:t>онтрольно-счетн</w:t>
      </w:r>
      <w:r w:rsidR="00D6418B">
        <w:rPr>
          <w:sz w:val="24"/>
          <w:szCs w:val="24"/>
        </w:rPr>
        <w:t>ой</w:t>
      </w:r>
      <w:r w:rsidR="006804DE">
        <w:rPr>
          <w:sz w:val="24"/>
          <w:szCs w:val="24"/>
        </w:rPr>
        <w:t xml:space="preserve"> </w:t>
      </w:r>
      <w:r w:rsidR="00D6418B">
        <w:rPr>
          <w:sz w:val="24"/>
          <w:szCs w:val="24"/>
        </w:rPr>
        <w:t>палатой</w:t>
      </w:r>
      <w:r w:rsidRPr="00417B96">
        <w:rPr>
          <w:sz w:val="24"/>
          <w:szCs w:val="24"/>
        </w:rPr>
        <w:t xml:space="preserve">, могут проводиться встречные выборочные проверки в отношении иных лиц, органов и организаций, на которые распространяются полномочия </w:t>
      </w:r>
      <w:r w:rsidR="00D6418B">
        <w:rPr>
          <w:sz w:val="24"/>
          <w:szCs w:val="24"/>
        </w:rPr>
        <w:t>К</w:t>
      </w:r>
      <w:r w:rsidRPr="00417B96">
        <w:rPr>
          <w:sz w:val="24"/>
          <w:szCs w:val="24"/>
        </w:rPr>
        <w:t>онтрольно-счетно</w:t>
      </w:r>
      <w:r w:rsidR="00D6418B">
        <w:rPr>
          <w:sz w:val="24"/>
          <w:szCs w:val="24"/>
        </w:rPr>
        <w:t>й</w:t>
      </w:r>
      <w:r w:rsidR="006804DE">
        <w:rPr>
          <w:sz w:val="24"/>
          <w:szCs w:val="24"/>
        </w:rPr>
        <w:t xml:space="preserve"> </w:t>
      </w:r>
      <w:r w:rsidR="00D6418B">
        <w:rPr>
          <w:sz w:val="24"/>
          <w:szCs w:val="24"/>
        </w:rPr>
        <w:t>палаты</w:t>
      </w:r>
      <w:r w:rsidRPr="00417B96">
        <w:rPr>
          <w:sz w:val="24"/>
          <w:szCs w:val="24"/>
        </w:rPr>
        <w:t>.</w:t>
      </w: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="00760135" w:rsidRPr="00417B96">
        <w:rPr>
          <w:sz w:val="24"/>
          <w:szCs w:val="24"/>
        </w:rPr>
        <w:t xml:space="preserve"> Внешняя проверка годовой 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бюджетной отчетности </w:t>
      </w:r>
      <w:r w:rsidR="00FE7905">
        <w:rPr>
          <w:rFonts w:eastAsia="Calibri"/>
          <w:sz w:val="24"/>
          <w:szCs w:val="24"/>
          <w:lang w:eastAsia="ru-RU"/>
        </w:rPr>
        <w:t>ГАБС</w:t>
      </w:r>
      <w:r w:rsidR="006804DE">
        <w:rPr>
          <w:rFonts w:eastAsia="Calibri"/>
          <w:sz w:val="24"/>
          <w:szCs w:val="24"/>
          <w:lang w:eastAsia="ru-RU"/>
        </w:rPr>
        <w:t xml:space="preserve"> </w:t>
      </w:r>
      <w:r w:rsidR="00760135" w:rsidRPr="00417B96">
        <w:rPr>
          <w:sz w:val="24"/>
          <w:szCs w:val="24"/>
        </w:rPr>
        <w:t xml:space="preserve">не проводится в отношении главных администраторов доходов бюджета, являющихся федеральными органами и учреждениями, органами и учреждениями </w:t>
      </w:r>
      <w:r w:rsidR="00D6418B">
        <w:rPr>
          <w:sz w:val="24"/>
          <w:szCs w:val="24"/>
        </w:rPr>
        <w:t xml:space="preserve">Республики </w:t>
      </w:r>
      <w:r w:rsidR="00760135" w:rsidRPr="00417B96">
        <w:rPr>
          <w:sz w:val="24"/>
          <w:szCs w:val="24"/>
        </w:rPr>
        <w:t>К</w:t>
      </w:r>
      <w:r w:rsidR="00D6418B">
        <w:rPr>
          <w:sz w:val="24"/>
          <w:szCs w:val="24"/>
        </w:rPr>
        <w:t>оми</w:t>
      </w:r>
      <w:r w:rsidR="00760135" w:rsidRPr="00417B96">
        <w:rPr>
          <w:sz w:val="24"/>
          <w:szCs w:val="24"/>
        </w:rPr>
        <w:t xml:space="preserve">. При этом имеющаяся информация о деятельности указанных главных администраторов может анализироваться с точки зрения ее влияния на исполнение бюджета </w:t>
      </w:r>
      <w:r w:rsidR="00D6418B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 xml:space="preserve"> и отчетность об исполнении бюджета </w:t>
      </w:r>
      <w:r w:rsidR="00D6418B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>.</w:t>
      </w:r>
    </w:p>
    <w:p w:rsidR="00760135" w:rsidRPr="006C1EAF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760135" w:rsidRPr="006C1EAF">
        <w:rPr>
          <w:sz w:val="24"/>
          <w:szCs w:val="24"/>
        </w:rPr>
        <w:t xml:space="preserve">. </w:t>
      </w:r>
      <w:r w:rsidR="00760135" w:rsidRPr="006C1EAF">
        <w:rPr>
          <w:sz w:val="24"/>
          <w:szCs w:val="24"/>
          <w:u w:val="single"/>
        </w:rPr>
        <w:t>Внешняя проверка предусматривает проведение контрольных и</w:t>
      </w:r>
      <w:r w:rsidR="006804DE">
        <w:rPr>
          <w:sz w:val="24"/>
          <w:szCs w:val="24"/>
          <w:u w:val="single"/>
        </w:rPr>
        <w:t xml:space="preserve"> </w:t>
      </w:r>
      <w:r w:rsidR="00760135" w:rsidRPr="006C1EAF">
        <w:rPr>
          <w:sz w:val="24"/>
          <w:szCs w:val="24"/>
          <w:u w:val="single"/>
        </w:rPr>
        <w:t>(или) экспертно-аналитических мероприятий.</w:t>
      </w:r>
    </w:p>
    <w:p w:rsidR="00760135" w:rsidRPr="006C1EAF" w:rsidRDefault="00760135" w:rsidP="00760135">
      <w:pPr>
        <w:suppressAutoHyphens/>
        <w:ind w:firstLine="0"/>
        <w:rPr>
          <w:sz w:val="24"/>
          <w:szCs w:val="24"/>
        </w:rPr>
      </w:pPr>
    </w:p>
    <w:p w:rsidR="00760135" w:rsidRPr="00417B96" w:rsidRDefault="00760135" w:rsidP="00760135">
      <w:pPr>
        <w:pStyle w:val="1"/>
        <w:suppressAutoHyphens/>
        <w:spacing w:before="0" w:after="0"/>
        <w:ind w:left="0"/>
        <w:rPr>
          <w:rFonts w:ascii="Times New Roman" w:hAnsi="Times New Roman"/>
          <w:sz w:val="24"/>
          <w:szCs w:val="24"/>
        </w:rPr>
      </w:pPr>
      <w:bookmarkStart w:id="3" w:name="_Toc423596219"/>
      <w:r w:rsidRPr="006C1EAF">
        <w:rPr>
          <w:rFonts w:ascii="Times New Roman" w:hAnsi="Times New Roman"/>
          <w:sz w:val="24"/>
          <w:szCs w:val="24"/>
        </w:rPr>
        <w:t>Источники</w:t>
      </w:r>
      <w:r w:rsidRPr="00417B96">
        <w:rPr>
          <w:rFonts w:ascii="Times New Roman" w:hAnsi="Times New Roman"/>
          <w:sz w:val="24"/>
          <w:szCs w:val="24"/>
        </w:rPr>
        <w:t xml:space="preserve"> информации и сроки проведения внешней проверки</w:t>
      </w:r>
      <w:bookmarkEnd w:id="3"/>
    </w:p>
    <w:p w:rsidR="00760135" w:rsidRPr="00417B96" w:rsidRDefault="00760135" w:rsidP="00760135">
      <w:pPr>
        <w:rPr>
          <w:sz w:val="24"/>
          <w:szCs w:val="24"/>
        </w:rPr>
      </w:pPr>
    </w:p>
    <w:p w:rsidR="00760135" w:rsidRPr="00417B96" w:rsidRDefault="00523D4E" w:rsidP="00760135">
      <w:pPr>
        <w:suppressAutoHyphens/>
        <w:ind w:left="709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760135" w:rsidRPr="00417B96">
        <w:rPr>
          <w:sz w:val="24"/>
          <w:szCs w:val="24"/>
        </w:rPr>
        <w:t xml:space="preserve">.1. Информационной основой проведения внешней проверки являются: 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 xml:space="preserve">нормативные правовые акты Российской Федерации, </w:t>
      </w:r>
      <w:r w:rsidR="006C1EAF" w:rsidRPr="00002791">
        <w:rPr>
          <w:sz w:val="24"/>
          <w:szCs w:val="24"/>
        </w:rPr>
        <w:t>Республики Коми</w:t>
      </w:r>
      <w:r w:rsidRPr="00417B96">
        <w:rPr>
          <w:sz w:val="24"/>
          <w:szCs w:val="24"/>
        </w:rPr>
        <w:t>, муниципальные правовые акты;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>решение о местном бюджете и решения о внесении изменений в решение о местном бюджете;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>годовая бюджетная отчетность ГАБС;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 xml:space="preserve">годовой отчет об исполнении </w:t>
      </w:r>
      <w:r w:rsidR="00002791">
        <w:rPr>
          <w:sz w:val="24"/>
          <w:szCs w:val="24"/>
        </w:rPr>
        <w:t xml:space="preserve">местного </w:t>
      </w:r>
      <w:r w:rsidRPr="00417B96">
        <w:rPr>
          <w:sz w:val="24"/>
          <w:szCs w:val="24"/>
        </w:rPr>
        <w:t>бюджета;</w:t>
      </w:r>
    </w:p>
    <w:p w:rsidR="00760135" w:rsidRPr="00002791" w:rsidRDefault="00760135" w:rsidP="00760135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002791">
        <w:rPr>
          <w:sz w:val="24"/>
          <w:szCs w:val="24"/>
        </w:rPr>
        <w:t xml:space="preserve">ежемесячные, квартальные отчеты об исполнении </w:t>
      </w:r>
      <w:r w:rsidR="00002791" w:rsidRPr="00002791">
        <w:rPr>
          <w:sz w:val="24"/>
          <w:szCs w:val="24"/>
        </w:rPr>
        <w:t xml:space="preserve">местного </w:t>
      </w:r>
      <w:r w:rsidRPr="00002791">
        <w:rPr>
          <w:sz w:val="24"/>
          <w:szCs w:val="24"/>
        </w:rPr>
        <w:t xml:space="preserve">бюджета </w:t>
      </w:r>
      <w:r w:rsidR="006C1EAF" w:rsidRPr="00002791">
        <w:rPr>
          <w:sz w:val="24"/>
          <w:szCs w:val="24"/>
        </w:rPr>
        <w:t>муниципального округа</w:t>
      </w:r>
      <w:r w:rsidRPr="00002791">
        <w:rPr>
          <w:sz w:val="24"/>
          <w:szCs w:val="24"/>
        </w:rPr>
        <w:t xml:space="preserve">, в том числе консолидированного; 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 xml:space="preserve">информация об исполнении муниципальных программ; 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>доклады о результатах и основных направлениях деятельности ГАБС (при их составлении ГАБС);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 xml:space="preserve">заключения </w:t>
      </w:r>
      <w:r w:rsidR="006C1EAF">
        <w:rPr>
          <w:sz w:val="24"/>
          <w:szCs w:val="24"/>
        </w:rPr>
        <w:t>К</w:t>
      </w:r>
      <w:r w:rsidRPr="00417B96">
        <w:rPr>
          <w:sz w:val="24"/>
          <w:szCs w:val="24"/>
        </w:rPr>
        <w:t>онтрольно-счетно</w:t>
      </w:r>
      <w:r w:rsidR="006C1EAF">
        <w:rPr>
          <w:sz w:val="24"/>
          <w:szCs w:val="24"/>
        </w:rPr>
        <w:t>йпалаты</w:t>
      </w:r>
      <w:r w:rsidRPr="00417B96">
        <w:rPr>
          <w:sz w:val="24"/>
          <w:szCs w:val="24"/>
        </w:rPr>
        <w:t xml:space="preserve"> на отчеты об исполнении </w:t>
      </w:r>
      <w:r w:rsidR="006A7346">
        <w:rPr>
          <w:sz w:val="24"/>
          <w:szCs w:val="24"/>
        </w:rPr>
        <w:t xml:space="preserve">местного </w:t>
      </w:r>
      <w:r w:rsidRPr="00417B96">
        <w:rPr>
          <w:sz w:val="24"/>
          <w:szCs w:val="24"/>
        </w:rPr>
        <w:t>бюджетаза иные отчетные годы;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 xml:space="preserve">материалы контрольных и экспертно-аналитических мероприятий, проведенных </w:t>
      </w:r>
      <w:r w:rsidR="006C1EAF">
        <w:rPr>
          <w:sz w:val="24"/>
          <w:szCs w:val="24"/>
        </w:rPr>
        <w:t>К</w:t>
      </w:r>
      <w:r w:rsidRPr="00417B96">
        <w:rPr>
          <w:sz w:val="24"/>
          <w:szCs w:val="24"/>
        </w:rPr>
        <w:t>онтрольно-счетн</w:t>
      </w:r>
      <w:r w:rsidR="006C1EAF">
        <w:rPr>
          <w:sz w:val="24"/>
          <w:szCs w:val="24"/>
        </w:rPr>
        <w:t>ойпалатой</w:t>
      </w:r>
      <w:r w:rsidRPr="00417B96">
        <w:rPr>
          <w:sz w:val="24"/>
          <w:szCs w:val="24"/>
        </w:rPr>
        <w:t>, в ходе которых периоды отчетного года входили в проверяемый период;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>статистические показатели;</w:t>
      </w:r>
    </w:p>
    <w:p w:rsidR="00760135" w:rsidRPr="00417B96" w:rsidRDefault="00760135" w:rsidP="00760135">
      <w:pPr>
        <w:pStyle w:val="11"/>
        <w:numPr>
          <w:ilvl w:val="0"/>
          <w:numId w:val="2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4"/>
          <w:szCs w:val="24"/>
        </w:rPr>
      </w:pPr>
      <w:r w:rsidRPr="00417B96">
        <w:rPr>
          <w:sz w:val="24"/>
          <w:szCs w:val="24"/>
        </w:rPr>
        <w:t>иная информация, полученная</w:t>
      </w:r>
      <w:r w:rsidR="00730057">
        <w:rPr>
          <w:sz w:val="24"/>
          <w:szCs w:val="24"/>
        </w:rPr>
        <w:t xml:space="preserve"> КС</w:t>
      </w:r>
      <w:r w:rsidR="006C1EAF">
        <w:rPr>
          <w:sz w:val="24"/>
          <w:szCs w:val="24"/>
        </w:rPr>
        <w:t>П</w:t>
      </w:r>
      <w:r w:rsidRPr="00417B96">
        <w:rPr>
          <w:sz w:val="24"/>
          <w:szCs w:val="24"/>
        </w:rPr>
        <w:t xml:space="preserve"> в установленном порядке, и документы, характеризующие исполнение бюджета </w:t>
      </w:r>
      <w:r w:rsidR="006C1EAF">
        <w:rPr>
          <w:sz w:val="24"/>
          <w:szCs w:val="24"/>
        </w:rPr>
        <w:t>муниципального округа</w:t>
      </w:r>
      <w:r w:rsidRPr="00417B96">
        <w:rPr>
          <w:sz w:val="24"/>
          <w:szCs w:val="24"/>
        </w:rPr>
        <w:t xml:space="preserve">, в том числе данные оперативного (текущего) контроля хода исполнения бюджета </w:t>
      </w:r>
      <w:r w:rsidR="006C1EAF">
        <w:rPr>
          <w:sz w:val="24"/>
          <w:szCs w:val="24"/>
        </w:rPr>
        <w:t>муниципального округа        за</w:t>
      </w:r>
      <w:r w:rsidRPr="00417B96">
        <w:rPr>
          <w:sz w:val="24"/>
          <w:szCs w:val="24"/>
        </w:rPr>
        <w:t xml:space="preserve"> отчетный период.</w:t>
      </w: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3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 xml:space="preserve">. Для дополнительного анализа и формирования выводов по итогам исполнения бюджета могут направляться запросы в органы и организации, в отношении которых </w:t>
      </w:r>
      <w:r w:rsidR="006C1EAF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</w:t>
      </w:r>
      <w:r w:rsidR="006C1EAF">
        <w:rPr>
          <w:sz w:val="24"/>
          <w:szCs w:val="24"/>
        </w:rPr>
        <w:t>аяпалата</w:t>
      </w:r>
      <w:r w:rsidR="00760135" w:rsidRPr="00417B96">
        <w:rPr>
          <w:sz w:val="24"/>
          <w:szCs w:val="24"/>
        </w:rPr>
        <w:t xml:space="preserve"> вправе осуществлять внешний муниципальный финансовый контроль или которые обладают информацией, необходимой для осуществления внешней проверки, их должностным лицам, а такжев территориальные органы федеральных органов исполнительной власти и их структурные подразделения.</w:t>
      </w: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3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60135" w:rsidRPr="00417B96">
        <w:rPr>
          <w:sz w:val="24"/>
          <w:szCs w:val="24"/>
        </w:rPr>
        <w:t xml:space="preserve">. Сроки проведения внешней проверки, подготовки и рассмотрения заключения </w:t>
      </w:r>
      <w:r w:rsidR="006C1EAF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онтрольно-счетно</w:t>
      </w:r>
      <w:r w:rsidR="006C1EAF">
        <w:rPr>
          <w:sz w:val="24"/>
          <w:szCs w:val="24"/>
        </w:rPr>
        <w:t>йпалаты</w:t>
      </w:r>
      <w:r w:rsidR="00760135" w:rsidRPr="00417B96">
        <w:rPr>
          <w:sz w:val="24"/>
          <w:szCs w:val="24"/>
        </w:rPr>
        <w:t xml:space="preserve"> на годовой отчет об исполнении бюджета </w:t>
      </w:r>
      <w:r w:rsidR="006C1EAF">
        <w:rPr>
          <w:sz w:val="24"/>
          <w:szCs w:val="24"/>
        </w:rPr>
        <w:t>муниципального округа «Ухта»</w:t>
      </w:r>
      <w:r w:rsidR="00760135" w:rsidRPr="00417B96">
        <w:rPr>
          <w:sz w:val="24"/>
          <w:szCs w:val="24"/>
        </w:rPr>
        <w:t xml:space="preserve"> устанавливаются внутренним организационно-распорядительным </w:t>
      </w:r>
      <w:r w:rsidR="00760135" w:rsidRPr="00417B96">
        <w:rPr>
          <w:sz w:val="24"/>
          <w:szCs w:val="24"/>
        </w:rPr>
        <w:lastRenderedPageBreak/>
        <w:t xml:space="preserve">документом </w:t>
      </w:r>
      <w:r w:rsidR="006C1EAF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онтрольно-счетно</w:t>
      </w:r>
      <w:r w:rsidR="006C1EAF">
        <w:rPr>
          <w:sz w:val="24"/>
          <w:szCs w:val="24"/>
        </w:rPr>
        <w:t>йпалаты</w:t>
      </w:r>
      <w:r w:rsidR="00760135" w:rsidRPr="00417B96">
        <w:rPr>
          <w:sz w:val="24"/>
          <w:szCs w:val="24"/>
        </w:rPr>
        <w:t xml:space="preserve"> с учетом положений Бюджетного кодекса Российской Федерации, решения о бюджетном процессе.</w:t>
      </w:r>
    </w:p>
    <w:p w:rsidR="00760135" w:rsidRPr="00417B96" w:rsidRDefault="00760135" w:rsidP="00760135">
      <w:pPr>
        <w:suppressAutoHyphens/>
        <w:rPr>
          <w:sz w:val="24"/>
          <w:szCs w:val="24"/>
        </w:rPr>
      </w:pPr>
    </w:p>
    <w:p w:rsidR="00760135" w:rsidRPr="00417B96" w:rsidRDefault="00760135" w:rsidP="00760135">
      <w:pPr>
        <w:pStyle w:val="1"/>
        <w:suppressAutoHyphens/>
        <w:spacing w:before="0" w:after="0"/>
        <w:ind w:left="0"/>
        <w:rPr>
          <w:rFonts w:ascii="Times New Roman" w:hAnsi="Times New Roman"/>
          <w:sz w:val="24"/>
          <w:szCs w:val="24"/>
        </w:rPr>
      </w:pPr>
      <w:bookmarkStart w:id="4" w:name="_Toc423596220"/>
      <w:r w:rsidRPr="00417B96">
        <w:rPr>
          <w:rFonts w:ascii="Times New Roman" w:hAnsi="Times New Roman"/>
          <w:sz w:val="24"/>
          <w:szCs w:val="24"/>
        </w:rPr>
        <w:t>Содержание внешней проверки</w:t>
      </w:r>
      <w:bookmarkEnd w:id="4"/>
    </w:p>
    <w:p w:rsidR="00760135" w:rsidRPr="00417B96" w:rsidRDefault="00760135" w:rsidP="00760135">
      <w:pPr>
        <w:rPr>
          <w:sz w:val="24"/>
          <w:szCs w:val="24"/>
        </w:rPr>
      </w:pP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 xml:space="preserve">.1. Анализ бюджетной отчетности, дополнительных документов и материалов к годовому отчету должен позволить сделать основные выводы о полноте и достоверности бюджетной отчетности, итогах исполнения бюджета </w:t>
      </w:r>
      <w:r w:rsidR="00337736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>, законности и эффективности деятельности участников бюджетного процесса.</w:t>
      </w: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 xml:space="preserve">.2. Степень полноты бюджетной отчетности определяется наличием всех предусмотренных порядком ее составления форм отчетности, разделов (частей) форм отчетности, граф </w:t>
      </w:r>
      <w:r w:rsidR="00760135" w:rsidRPr="00337736">
        <w:rPr>
          <w:sz w:val="24"/>
          <w:szCs w:val="24"/>
          <w:u w:val="single"/>
        </w:rPr>
        <w:t>и строк</w:t>
      </w:r>
      <w:r w:rsidR="00760135" w:rsidRPr="00417B96">
        <w:rPr>
          <w:sz w:val="24"/>
          <w:szCs w:val="24"/>
        </w:rPr>
        <w:t xml:space="preserve"> форм отчетности. </w:t>
      </w: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60135" w:rsidRPr="00417B96">
        <w:rPr>
          <w:sz w:val="24"/>
          <w:szCs w:val="24"/>
        </w:rPr>
        <w:t>. Степень достоверности бюджетной отчетности определяется наличием в формах отчетности всех предусмотренных порядком ее составления числовых, натуральных и иных показателей, соответствием указанных показателей значениям, определенным в соответствии с порядком составления отчетности и ведения учета.</w:t>
      </w: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>. 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бюджетной отчетности.</w:t>
      </w:r>
    </w:p>
    <w:p w:rsidR="00760135" w:rsidRPr="00417B96" w:rsidRDefault="00523D4E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760135" w:rsidRPr="00417B96">
        <w:rPr>
          <w:sz w:val="24"/>
          <w:szCs w:val="24"/>
        </w:rPr>
        <w:t xml:space="preserve">.Основное внимание следует уделятьГАБС, у которых сосредоточена основная часть объектов учета и хозяйственных операций, наибольшим по стоимостной оценке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следует учитывать степень влияния показателей деятельности ГАБС на исполнение бюджета </w:t>
      </w:r>
      <w:r w:rsidR="00337736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 xml:space="preserve"> или их зависимость от него (приоритет отдается показателям, более тесно связанным с исполнением бюджета </w:t>
      </w:r>
      <w:r w:rsidR="00337736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>).</w:t>
      </w:r>
    </w:p>
    <w:p w:rsidR="00760135" w:rsidRPr="00417B96" w:rsidRDefault="00523D4E" w:rsidP="00760135">
      <w:pPr>
        <w:suppressAutoHyphens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760135" w:rsidRPr="00417B96">
        <w:rPr>
          <w:rFonts w:eastAsia="Calibri"/>
          <w:sz w:val="24"/>
          <w:szCs w:val="24"/>
          <w:lang w:eastAsia="ru-RU"/>
        </w:rPr>
        <w:t>.</w:t>
      </w:r>
      <w:r>
        <w:rPr>
          <w:rFonts w:eastAsia="Calibri"/>
          <w:sz w:val="24"/>
          <w:szCs w:val="24"/>
          <w:lang w:eastAsia="ru-RU"/>
        </w:rPr>
        <w:t>6</w:t>
      </w:r>
      <w:r w:rsidR="00760135" w:rsidRPr="00417B96">
        <w:rPr>
          <w:rFonts w:eastAsia="Calibri"/>
          <w:sz w:val="24"/>
          <w:szCs w:val="24"/>
          <w:lang w:eastAsia="ru-RU"/>
        </w:rPr>
        <w:t>. По итогам оценки полноты и достоверности, соблюдения порядка составления и представления отчетности делаются следующие выводы:</w:t>
      </w:r>
    </w:p>
    <w:p w:rsidR="00760135" w:rsidRPr="00417B96" w:rsidRDefault="00337736" w:rsidP="00760135">
      <w:pPr>
        <w:suppressAutoHyphens/>
        <w:ind w:firstLine="708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- 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о соответствии отчета об исполнении бюджета </w:t>
      </w:r>
      <w:r>
        <w:rPr>
          <w:sz w:val="24"/>
          <w:szCs w:val="24"/>
        </w:rPr>
        <w:t>муниципального округа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 бюджетному законодательству;</w:t>
      </w:r>
    </w:p>
    <w:p w:rsidR="00760135" w:rsidRPr="00417B96" w:rsidRDefault="00337736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о соблюдении сроков формирования и представления отчетности; </w:t>
      </w:r>
    </w:p>
    <w:p w:rsidR="00760135" w:rsidRPr="00417B96" w:rsidRDefault="00337736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 полноте состава и внутренней согласованности данных отчетности (в том числе за разные периоды);</w:t>
      </w:r>
    </w:p>
    <w:p w:rsidR="00760135" w:rsidRPr="00417B96" w:rsidRDefault="00337736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 соблюдении требований составления бюджетной отч</w:t>
      </w:r>
      <w:r w:rsidR="008F5151">
        <w:rPr>
          <w:sz w:val="24"/>
          <w:szCs w:val="24"/>
        </w:rPr>
        <w:t>е</w:t>
      </w:r>
      <w:r w:rsidR="00760135" w:rsidRPr="00417B96">
        <w:rPr>
          <w:sz w:val="24"/>
          <w:szCs w:val="24"/>
        </w:rPr>
        <w:t xml:space="preserve">тности; </w:t>
      </w:r>
    </w:p>
    <w:p w:rsidR="00760135" w:rsidRPr="00417B96" w:rsidRDefault="00337736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 соответствии характеристик объектов учета способу их отражения в учете и отчетности (при необходимости);</w:t>
      </w:r>
    </w:p>
    <w:p w:rsidR="00760135" w:rsidRPr="00417B96" w:rsidRDefault="00337736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 достоверности бюджетной отч</w:t>
      </w:r>
      <w:r w:rsidR="008F5151">
        <w:rPr>
          <w:sz w:val="24"/>
          <w:szCs w:val="24"/>
        </w:rPr>
        <w:t>е</w:t>
      </w:r>
      <w:r w:rsidR="00760135" w:rsidRPr="00417B96">
        <w:rPr>
          <w:sz w:val="24"/>
          <w:szCs w:val="24"/>
        </w:rPr>
        <w:t>тности;</w:t>
      </w:r>
    </w:p>
    <w:p w:rsidR="00760135" w:rsidRPr="00417B96" w:rsidRDefault="00337736" w:rsidP="00760135">
      <w:pPr>
        <w:suppressAutoHyphens/>
        <w:ind w:firstLine="708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о проведении мероприятий, установлении проблем и нарушений в ходе инвентаризаций, внутреннего финансового аудита. </w:t>
      </w:r>
    </w:p>
    <w:p w:rsidR="00760135" w:rsidRPr="00417B96" w:rsidRDefault="00523D4E" w:rsidP="00760135">
      <w:pPr>
        <w:suppressAutoHyphens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760135" w:rsidRPr="00417B96">
        <w:rPr>
          <w:sz w:val="24"/>
          <w:szCs w:val="24"/>
        </w:rPr>
        <w:t xml:space="preserve">. В ходе анализа социально-экономических условий и результатов исполнения бюджета </w:t>
      </w:r>
      <w:r w:rsidR="00337736">
        <w:rPr>
          <w:sz w:val="24"/>
          <w:szCs w:val="24"/>
        </w:rPr>
        <w:t>муниципального округа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определяются макроэкономические факторы, существенно повлиявшие на исполнение бюджета </w:t>
      </w:r>
      <w:r w:rsidR="00337736">
        <w:rPr>
          <w:sz w:val="24"/>
          <w:szCs w:val="24"/>
        </w:rPr>
        <w:t xml:space="preserve">муниципального округа 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(динамика производства товаров, работ, услуг, налогооблагаемой базы, состояние финансового рынка и т.д.), а также основные социально-экономические результаты исполнения бюджета </w:t>
      </w:r>
      <w:r w:rsidR="00337736">
        <w:rPr>
          <w:sz w:val="24"/>
          <w:szCs w:val="24"/>
        </w:rPr>
        <w:t xml:space="preserve">муниципального округа </w:t>
      </w:r>
      <w:r w:rsidR="00760135" w:rsidRPr="00417B96">
        <w:rPr>
          <w:rFonts w:eastAsia="Calibri"/>
          <w:sz w:val="24"/>
          <w:szCs w:val="24"/>
          <w:lang w:eastAsia="ru-RU"/>
        </w:rPr>
        <w:t>(влияние на уровень доходов населения, состояние инфраструктуры, инвестиционную и производственную деятельность и т.п.).</w:t>
      </w:r>
    </w:p>
    <w:p w:rsidR="008F5151" w:rsidRDefault="00FB198C" w:rsidP="00760135">
      <w:pPr>
        <w:suppressAutoHyphens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760135" w:rsidRPr="00417B96">
        <w:rPr>
          <w:rFonts w:eastAsia="Calibri"/>
          <w:sz w:val="24"/>
          <w:szCs w:val="24"/>
          <w:lang w:eastAsia="ru-RU"/>
        </w:rPr>
        <w:t>.</w:t>
      </w:r>
      <w:r>
        <w:rPr>
          <w:rFonts w:eastAsia="Calibri"/>
          <w:sz w:val="24"/>
          <w:szCs w:val="24"/>
          <w:lang w:eastAsia="ru-RU"/>
        </w:rPr>
        <w:t>8</w:t>
      </w:r>
      <w:r w:rsidR="00760135" w:rsidRPr="00417B96">
        <w:rPr>
          <w:rFonts w:eastAsia="Calibri"/>
          <w:sz w:val="24"/>
          <w:szCs w:val="24"/>
          <w:lang w:eastAsia="ru-RU"/>
        </w:rPr>
        <w:t>. В ходе проверки</w:t>
      </w:r>
      <w:r w:rsidR="00760135" w:rsidRPr="00417B96">
        <w:rPr>
          <w:sz w:val="24"/>
          <w:szCs w:val="24"/>
        </w:rPr>
        <w:t xml:space="preserve"> организации исполнения бюджета</w:t>
      </w:r>
      <w:r w:rsidR="00337736">
        <w:rPr>
          <w:sz w:val="24"/>
          <w:szCs w:val="24"/>
        </w:rPr>
        <w:t xml:space="preserve">муниципального округа 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рассматривается полнота выполнения текстовых статей решения о местном бюджете, соответствие сводной бюджетной росписи решению о местном бюджете и формируются выводы по вопросам правового обеспечения исполнения бюджета </w:t>
      </w:r>
      <w:r w:rsidR="00337736">
        <w:rPr>
          <w:sz w:val="24"/>
          <w:szCs w:val="24"/>
        </w:rPr>
        <w:t>муниципального округа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, состава участников бюджетного процесса, составления и ведения других </w:t>
      </w:r>
      <w:r w:rsidR="00760135" w:rsidRPr="00417B96">
        <w:rPr>
          <w:rFonts w:eastAsia="Calibri"/>
          <w:sz w:val="24"/>
          <w:szCs w:val="24"/>
          <w:lang w:eastAsia="ru-RU"/>
        </w:rPr>
        <w:lastRenderedPageBreak/>
        <w:t xml:space="preserve">бюджетных документов, учета и санкционирования оплаты бюджетных и денежных обязательств. </w:t>
      </w:r>
    </w:p>
    <w:p w:rsidR="00760135" w:rsidRPr="00417B96" w:rsidRDefault="00760135" w:rsidP="00760135">
      <w:pPr>
        <w:suppressAutoHyphens/>
        <w:rPr>
          <w:rFonts w:eastAsia="Calibri"/>
          <w:sz w:val="24"/>
          <w:szCs w:val="24"/>
          <w:lang w:eastAsia="ru-RU"/>
        </w:rPr>
      </w:pPr>
      <w:r w:rsidRPr="00417B96">
        <w:rPr>
          <w:rFonts w:eastAsia="Calibri"/>
          <w:sz w:val="24"/>
          <w:szCs w:val="24"/>
          <w:lang w:eastAsia="ru-RU"/>
        </w:rPr>
        <w:t>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760135" w:rsidRPr="00417B96" w:rsidRDefault="00FB198C" w:rsidP="00760135">
      <w:pPr>
        <w:suppressAutoHyphens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760135" w:rsidRPr="00417B96">
        <w:rPr>
          <w:sz w:val="24"/>
          <w:szCs w:val="24"/>
        </w:rPr>
        <w:t>. В ходе проверки исполнения решения о местном бюджете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 рассматривается </w:t>
      </w:r>
      <w:r w:rsidR="00760135" w:rsidRPr="00417B96">
        <w:rPr>
          <w:sz w:val="24"/>
          <w:szCs w:val="24"/>
        </w:rPr>
        <w:t>соблюдение (выполнение) бюджетных назначений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 (в том числе предельных) по доходам, расходам, источникам финансирования дефицита, объему заимствований, муниципального долга, бюджетных кредитов и гарантий. В зависимости от экономической и правовой природы бюджетных назначений рассматриваться может их соблюдение (непревышение) и (или) достижение (выполнение). </w:t>
      </w:r>
    </w:p>
    <w:p w:rsidR="00760135" w:rsidRPr="00417B96" w:rsidRDefault="00760135" w:rsidP="00760135">
      <w:pPr>
        <w:suppressAutoHyphens/>
        <w:ind w:firstLine="708"/>
        <w:rPr>
          <w:rFonts w:eastAsia="Calibri"/>
          <w:sz w:val="24"/>
          <w:szCs w:val="24"/>
          <w:lang w:eastAsia="ru-RU"/>
        </w:rPr>
      </w:pPr>
      <w:r w:rsidRPr="00417B96">
        <w:rPr>
          <w:rFonts w:eastAsia="Calibri"/>
          <w:sz w:val="24"/>
          <w:szCs w:val="24"/>
          <w:lang w:eastAsia="ru-RU"/>
        </w:rPr>
        <w:t>Процент (доля) исполнения бюджетных назначений, достижение целевых показателей муниципальных программ рассматриваются как индикаторы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проведенных мероприятий была получена информация о причинах и последствиях неисполнения бюджетных назначений.</w:t>
      </w:r>
    </w:p>
    <w:p w:rsidR="00760135" w:rsidRPr="00417B96" w:rsidRDefault="00FB198C" w:rsidP="00760135">
      <w:pPr>
        <w:suppressAutoHyphens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760135" w:rsidRPr="00417B96">
        <w:rPr>
          <w:rFonts w:eastAsia="Calibri"/>
          <w:sz w:val="24"/>
          <w:szCs w:val="24"/>
          <w:lang w:eastAsia="ru-RU"/>
        </w:rPr>
        <w:t>.</w:t>
      </w:r>
      <w:r>
        <w:rPr>
          <w:rFonts w:eastAsia="Calibri"/>
          <w:sz w:val="24"/>
          <w:szCs w:val="24"/>
          <w:lang w:eastAsia="ru-RU"/>
        </w:rPr>
        <w:t>10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. При анализе отдельных направлений поступлений в бюджет </w:t>
      </w:r>
      <w:r w:rsidR="00337736">
        <w:rPr>
          <w:sz w:val="24"/>
          <w:szCs w:val="24"/>
        </w:rPr>
        <w:t xml:space="preserve">муниципального округа 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и выплат из бюджета </w:t>
      </w:r>
      <w:r w:rsidR="00337736">
        <w:rPr>
          <w:sz w:val="24"/>
          <w:szCs w:val="24"/>
        </w:rPr>
        <w:t xml:space="preserve">муниципального округа </w:t>
      </w:r>
      <w:r w:rsidR="00760135" w:rsidRPr="00417B96">
        <w:rPr>
          <w:rFonts w:eastAsia="Calibri"/>
          <w:sz w:val="24"/>
          <w:szCs w:val="24"/>
          <w:lang w:eastAsia="ru-RU"/>
        </w:rPr>
        <w:t xml:space="preserve">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и(или) экспертно-аналитического мероприятия по соответствующему вопросу. </w:t>
      </w:r>
    </w:p>
    <w:p w:rsidR="00760135" w:rsidRPr="00417B96" w:rsidRDefault="00FB198C" w:rsidP="00760135">
      <w:pPr>
        <w:suppressAutoHyphens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4</w:t>
      </w:r>
      <w:r w:rsidR="00760135" w:rsidRPr="00417B96">
        <w:rPr>
          <w:rFonts w:eastAsia="Calibri"/>
          <w:sz w:val="24"/>
          <w:szCs w:val="24"/>
          <w:lang w:eastAsia="ru-RU"/>
        </w:rPr>
        <w:t>.</w:t>
      </w:r>
      <w:r>
        <w:rPr>
          <w:rFonts w:eastAsia="Calibri"/>
          <w:sz w:val="24"/>
          <w:szCs w:val="24"/>
          <w:lang w:eastAsia="ru-RU"/>
        </w:rPr>
        <w:t>11</w:t>
      </w:r>
      <w:r w:rsidR="00760135" w:rsidRPr="00417B96">
        <w:rPr>
          <w:rFonts w:eastAsia="Calibri"/>
          <w:sz w:val="24"/>
          <w:szCs w:val="24"/>
          <w:lang w:eastAsia="ru-RU"/>
        </w:rPr>
        <w:t>. Информация о нарушениях и недостатках, выявленных в ходе внешней проверки, анализируется и обобщается.</w:t>
      </w:r>
      <w:r w:rsidR="00760135" w:rsidRPr="00417B96">
        <w:rPr>
          <w:sz w:val="24"/>
          <w:szCs w:val="24"/>
        </w:rPr>
        <w:t xml:space="preserve"> Готовятся предложения по совершенствованию исполнения бюджета </w:t>
      </w:r>
      <w:r w:rsidR="00337736">
        <w:rPr>
          <w:sz w:val="24"/>
          <w:szCs w:val="24"/>
        </w:rPr>
        <w:t>муниципального округа «Ухта»</w:t>
      </w:r>
      <w:r w:rsidR="00760135" w:rsidRPr="00417B96">
        <w:rPr>
          <w:sz w:val="24"/>
          <w:szCs w:val="24"/>
        </w:rPr>
        <w:t>, использованию муниципального имущества, ведению бюджетного учета и составлению бюджетной отчетности.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4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4757A"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 xml:space="preserve">. Конкретный набор вопросов проведения внешней проверки </w:t>
      </w:r>
      <w:r w:rsidR="00760135" w:rsidRPr="00417B96">
        <w:rPr>
          <w:rFonts w:eastAsia="Calibri"/>
          <w:sz w:val="24"/>
          <w:szCs w:val="24"/>
          <w:lang w:eastAsia="ru-RU"/>
        </w:rPr>
        <w:t>определяется</w:t>
      </w:r>
      <w:r w:rsidR="00760135" w:rsidRPr="00417B96">
        <w:rPr>
          <w:sz w:val="24"/>
          <w:szCs w:val="24"/>
        </w:rPr>
        <w:t xml:space="preserve"> ее участниками исходя из сроков проведения, значимости и существенности ожидаемых выводов, содержания и особенностей исполнения решения о местном бюджете, возможности использования полученных результатов в ходе других контрольных и(или) экспертно-аналитических мероприятий.</w:t>
      </w:r>
    </w:p>
    <w:p w:rsidR="00760135" w:rsidRPr="00417B96" w:rsidRDefault="00760135" w:rsidP="00760135">
      <w:pPr>
        <w:pStyle w:val="11"/>
        <w:tabs>
          <w:tab w:val="clear" w:pos="1276"/>
          <w:tab w:val="left" w:pos="1080"/>
        </w:tabs>
        <w:suppressAutoHyphens/>
        <w:rPr>
          <w:sz w:val="24"/>
          <w:szCs w:val="24"/>
        </w:rPr>
      </w:pPr>
    </w:p>
    <w:p w:rsidR="00760135" w:rsidRPr="00417B96" w:rsidRDefault="00760135" w:rsidP="00760135">
      <w:pPr>
        <w:pStyle w:val="1"/>
        <w:suppressAutoHyphens/>
        <w:spacing w:before="0" w:after="0"/>
        <w:ind w:left="0"/>
        <w:rPr>
          <w:rFonts w:ascii="Times New Roman" w:hAnsi="Times New Roman"/>
          <w:sz w:val="24"/>
          <w:szCs w:val="24"/>
        </w:rPr>
      </w:pPr>
      <w:bookmarkStart w:id="5" w:name="_Toc423596221"/>
      <w:r w:rsidRPr="00417B96">
        <w:rPr>
          <w:rFonts w:ascii="Times New Roman" w:hAnsi="Times New Roman"/>
          <w:sz w:val="24"/>
          <w:szCs w:val="24"/>
        </w:rPr>
        <w:t xml:space="preserve">Организация внешней проверки </w:t>
      </w:r>
      <w:bookmarkEnd w:id="5"/>
    </w:p>
    <w:p w:rsidR="00760135" w:rsidRPr="00417B96" w:rsidRDefault="00760135" w:rsidP="00760135">
      <w:pPr>
        <w:rPr>
          <w:sz w:val="24"/>
          <w:szCs w:val="24"/>
        </w:rPr>
      </w:pP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5</w:t>
      </w:r>
      <w:r w:rsidR="00760135" w:rsidRPr="00417B96">
        <w:rPr>
          <w:sz w:val="24"/>
          <w:szCs w:val="24"/>
        </w:rPr>
        <w:t>.1. Внешняя проверка включается в годовой план работы контрольно-счетно</w:t>
      </w:r>
      <w:r w:rsidR="006A7346">
        <w:rPr>
          <w:sz w:val="24"/>
          <w:szCs w:val="24"/>
        </w:rPr>
        <w:t>йпалаты</w:t>
      </w:r>
      <w:r w:rsidR="00760135" w:rsidRPr="00417B96">
        <w:rPr>
          <w:sz w:val="24"/>
          <w:szCs w:val="24"/>
        </w:rPr>
        <w:t xml:space="preserve"> на основании положений Бюджетного кодекса Российской Федерации, решения о бюджетном процессе, Положения о Контрольно-счетной палате </w:t>
      </w:r>
      <w:r w:rsidR="00337736">
        <w:rPr>
          <w:sz w:val="24"/>
          <w:szCs w:val="24"/>
        </w:rPr>
        <w:t>муниципального округа «Ухта»</w:t>
      </w:r>
      <w:r w:rsidR="00760135" w:rsidRPr="00417B96">
        <w:rPr>
          <w:sz w:val="24"/>
          <w:szCs w:val="24"/>
        </w:rPr>
        <w:t xml:space="preserve">. 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5</w:t>
      </w:r>
      <w:r w:rsidR="00760135" w:rsidRPr="00417B96">
        <w:rPr>
          <w:sz w:val="24"/>
          <w:szCs w:val="24"/>
        </w:rPr>
        <w:t xml:space="preserve">.2. Ответственным за проведение внешней проверки является должностное лицо, определенное в соответствии с внутренним организационно-распорядительным документом </w:t>
      </w:r>
      <w:r w:rsidR="00337736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онтрольно-счетно</w:t>
      </w:r>
      <w:r w:rsidR="00337736">
        <w:rPr>
          <w:sz w:val="24"/>
          <w:szCs w:val="24"/>
        </w:rPr>
        <w:t>йпалаты</w:t>
      </w:r>
      <w:r w:rsidR="00760135" w:rsidRPr="00417B96">
        <w:rPr>
          <w:sz w:val="24"/>
          <w:szCs w:val="24"/>
        </w:rPr>
        <w:t>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5</w:t>
      </w:r>
      <w:r w:rsidR="00760135" w:rsidRPr="00417B96">
        <w:rPr>
          <w:sz w:val="24"/>
          <w:szCs w:val="24"/>
        </w:rPr>
        <w:t xml:space="preserve">.3. Организация внешней проверки осуществляется, исходя из установленных законодательством этапов и сроков бюджетного процесса в части формирования отчета об исполнении бюджета </w:t>
      </w:r>
      <w:r w:rsidR="00113CDE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>за отчетный финансовый год, и предусматривает следующие три основные этапа:</w:t>
      </w:r>
    </w:p>
    <w:p w:rsidR="00760135" w:rsidRPr="00417B96" w:rsidRDefault="00113CDE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подготовительный этап;</w:t>
      </w:r>
    </w:p>
    <w:p w:rsidR="00760135" w:rsidRPr="00417B96" w:rsidRDefault="00113CDE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основной этап;</w:t>
      </w:r>
    </w:p>
    <w:p w:rsidR="00760135" w:rsidRPr="00417B96" w:rsidRDefault="00113CDE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заключительный этап. 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760135" w:rsidRPr="00417B96">
        <w:rPr>
          <w:sz w:val="24"/>
          <w:szCs w:val="24"/>
        </w:rPr>
        <w:t>.4. На подготовительном этапе внешней проверки изучается содержание следующих документов: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Послания Президента Российской Федерации Федеральному Собранию Российской Федерации и мероприятия Администрации </w:t>
      </w:r>
      <w:r w:rsidR="00113CDE">
        <w:rPr>
          <w:sz w:val="24"/>
          <w:szCs w:val="24"/>
        </w:rPr>
        <w:t>муниципального округа «Ухта»</w:t>
      </w:r>
      <w:r w:rsidR="00760135" w:rsidRPr="00417B96">
        <w:rPr>
          <w:sz w:val="24"/>
          <w:szCs w:val="24"/>
        </w:rPr>
        <w:t xml:space="preserve"> по реализации их основных положений;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760135" w:rsidRPr="00417B96">
        <w:rPr>
          <w:rFonts w:eastAsia="Calibri"/>
          <w:sz w:val="24"/>
          <w:szCs w:val="24"/>
        </w:rPr>
        <w:t>основных направлений бюджетной и налоговой политики муниципального о</w:t>
      </w:r>
      <w:r>
        <w:rPr>
          <w:rFonts w:eastAsia="Calibri"/>
          <w:sz w:val="24"/>
          <w:szCs w:val="24"/>
        </w:rPr>
        <w:t>круга</w:t>
      </w:r>
      <w:r w:rsidR="00760135" w:rsidRPr="00417B96">
        <w:rPr>
          <w:rFonts w:eastAsia="Calibri"/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Ухта</w:t>
      </w:r>
      <w:r w:rsidR="00760135" w:rsidRPr="00417B96">
        <w:rPr>
          <w:rFonts w:eastAsia="Calibri"/>
          <w:sz w:val="24"/>
          <w:szCs w:val="24"/>
        </w:rPr>
        <w:t>», документов, определяющих цели развития Российской Федерации и направление деятельности органов публичной власти по их достижению</w:t>
      </w:r>
      <w:r w:rsidR="00760135" w:rsidRPr="00417B96">
        <w:rPr>
          <w:sz w:val="24"/>
          <w:szCs w:val="24"/>
        </w:rPr>
        <w:t>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основных итогов социально-экономического развития муниципального </w:t>
      </w:r>
      <w:r>
        <w:rPr>
          <w:sz w:val="24"/>
          <w:szCs w:val="24"/>
        </w:rPr>
        <w:t xml:space="preserve">округа      </w:t>
      </w:r>
      <w:r w:rsidR="00760135" w:rsidRPr="00417B96">
        <w:rPr>
          <w:sz w:val="24"/>
          <w:szCs w:val="24"/>
        </w:rPr>
        <w:t>за отчетный финансовый год;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бюджетного прогноза (проекта бюджетного прогноза, проекта изменений бюджетного прогноза) на долгосрочный период;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муниципальных программ (проектов муниципальных программ, проектов изменений указанных программ);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решения о местном бюджете за отчетный финансовый год;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нормативных правовых актов, действующих в отчетном периоде и содержащих требования к нормативным правовым актам, необходимым для организации и обеспечения исполнения бюджета </w:t>
      </w:r>
      <w:r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>в отчётном финансовом году, а также к решениям о местном бюджете и его исполнении, формированию и предоставлению годового отчета и бюджетной отчетности;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нормативных правовых и иных распорядительных документов, действующих в отчетном периоде и регламентирующих процесс организации и исполнения бюджета </w:t>
      </w:r>
      <w:r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>в отчётном финансовом году, а также устанавливающих требования к решениям о местном бюджете и его исполнении, формированию и предоставлению годового отчета и бюджетной отчетности;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при необходимости, другие документы (материалы), необходимые для подготовки организационно-распорядительных документов, в частности, программы внешней проверки.</w:t>
      </w:r>
    </w:p>
    <w:p w:rsidR="00760135" w:rsidRPr="00417B96" w:rsidRDefault="00760135" w:rsidP="00760135">
      <w:pPr>
        <w:pStyle w:val="11"/>
        <w:tabs>
          <w:tab w:val="clear" w:pos="1276"/>
          <w:tab w:val="left" w:pos="1080"/>
        </w:tabs>
        <w:suppressAutoHyphens/>
        <w:rPr>
          <w:sz w:val="24"/>
          <w:szCs w:val="24"/>
        </w:rPr>
      </w:pPr>
      <w:r w:rsidRPr="00417B96">
        <w:rPr>
          <w:sz w:val="24"/>
          <w:szCs w:val="24"/>
        </w:rPr>
        <w:t xml:space="preserve">На данном этапе осуществляется также подготовка запросов на предоставление информации для проведения анализа бюджета </w:t>
      </w:r>
      <w:r w:rsidR="004F4455">
        <w:rPr>
          <w:sz w:val="24"/>
          <w:szCs w:val="24"/>
        </w:rPr>
        <w:t>муниципального округа</w:t>
      </w:r>
      <w:r w:rsidRPr="00417B96">
        <w:rPr>
          <w:sz w:val="24"/>
          <w:szCs w:val="24"/>
        </w:rPr>
        <w:t xml:space="preserve">, оформление необходимых организационно-распорядительных документов, определение конкретных сроков подготовки заключений </w:t>
      </w:r>
      <w:r w:rsidR="004F4455">
        <w:rPr>
          <w:sz w:val="24"/>
          <w:szCs w:val="24"/>
        </w:rPr>
        <w:t>К</w:t>
      </w:r>
      <w:r w:rsidRPr="00417B96">
        <w:rPr>
          <w:sz w:val="24"/>
          <w:szCs w:val="24"/>
        </w:rPr>
        <w:t>онтрольно-счетно</w:t>
      </w:r>
      <w:r w:rsidR="004F4455">
        <w:rPr>
          <w:sz w:val="24"/>
          <w:szCs w:val="24"/>
        </w:rPr>
        <w:t>йпалаты</w:t>
      </w:r>
      <w:r w:rsidRPr="00417B96">
        <w:rPr>
          <w:sz w:val="24"/>
          <w:szCs w:val="24"/>
        </w:rPr>
        <w:t xml:space="preserve"> на годовую бюджетную отчетность, на годовой отчет об исполнении бюджета </w:t>
      </w:r>
      <w:r w:rsidR="004F4455">
        <w:rPr>
          <w:sz w:val="24"/>
          <w:szCs w:val="24"/>
        </w:rPr>
        <w:t>муниципального округа</w:t>
      </w:r>
      <w:r w:rsidRPr="00417B96">
        <w:rPr>
          <w:sz w:val="24"/>
          <w:szCs w:val="24"/>
        </w:rPr>
        <w:t>.</w:t>
      </w:r>
    </w:p>
    <w:p w:rsidR="00760135" w:rsidRPr="00417B96" w:rsidRDefault="00FB198C" w:rsidP="00760135">
      <w:pPr>
        <w:suppressAutoHyphens/>
        <w:ind w:left="709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760135" w:rsidRPr="00417B96">
        <w:rPr>
          <w:sz w:val="24"/>
          <w:szCs w:val="24"/>
        </w:rPr>
        <w:t>.5. В ходе основного этапа внешней проверки осуществляются: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проверк</w:t>
      </w:r>
      <w:r w:rsidR="006A7346">
        <w:rPr>
          <w:sz w:val="24"/>
          <w:szCs w:val="24"/>
        </w:rPr>
        <w:t>а</w:t>
      </w:r>
      <w:r w:rsidR="00760135" w:rsidRPr="00417B96">
        <w:rPr>
          <w:sz w:val="24"/>
          <w:szCs w:val="24"/>
        </w:rPr>
        <w:t xml:space="preserve"> годовой бюджетной отчетности ГАБС;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проверка, анализ и оценка обоснованности основных показателей годового отчета об исполнении бюджета </w:t>
      </w:r>
      <w:r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>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оценка и анализ материалов, представленных одновременно с годовым отчетом об исполнении бюджета </w:t>
      </w:r>
      <w:r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>, и информации по направленным запросам.</w:t>
      </w:r>
    </w:p>
    <w:p w:rsidR="00760135" w:rsidRDefault="00FB198C" w:rsidP="00760135">
      <w:pPr>
        <w:suppressAutoHyphens/>
        <w:rPr>
          <w:sz w:val="24"/>
          <w:szCs w:val="24"/>
          <w:lang w:eastAsia="ru-RU"/>
        </w:rPr>
      </w:pPr>
      <w:r>
        <w:rPr>
          <w:sz w:val="24"/>
          <w:szCs w:val="24"/>
        </w:rPr>
        <w:t>5</w:t>
      </w:r>
      <w:r w:rsidR="00760135" w:rsidRPr="00417B96">
        <w:rPr>
          <w:sz w:val="24"/>
          <w:szCs w:val="24"/>
        </w:rPr>
        <w:t xml:space="preserve">.6. На заключительном этапе внешней проверки осуществляется подготовка заключения </w:t>
      </w:r>
      <w:r w:rsidR="004F4455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онтрольно-счетно</w:t>
      </w:r>
      <w:r w:rsidR="004F4455">
        <w:rPr>
          <w:sz w:val="24"/>
          <w:szCs w:val="24"/>
        </w:rPr>
        <w:t>йпалаты</w:t>
      </w:r>
      <w:r w:rsidR="00760135" w:rsidRPr="00417B96">
        <w:rPr>
          <w:sz w:val="24"/>
          <w:szCs w:val="24"/>
        </w:rPr>
        <w:t xml:space="preserve"> с учетом результатов проверки годовой бюджетной отчетности ГАБС, подписание заключения </w:t>
      </w:r>
      <w:r w:rsidR="004F4455">
        <w:rPr>
          <w:sz w:val="24"/>
          <w:szCs w:val="24"/>
        </w:rPr>
        <w:t>председателемК</w:t>
      </w:r>
      <w:r w:rsidR="00760135" w:rsidRPr="00417B96">
        <w:rPr>
          <w:sz w:val="24"/>
          <w:szCs w:val="24"/>
        </w:rPr>
        <w:t>онтрольно-счетно</w:t>
      </w:r>
      <w:r w:rsidR="004F4455">
        <w:rPr>
          <w:sz w:val="24"/>
          <w:szCs w:val="24"/>
        </w:rPr>
        <w:t>йпалаты</w:t>
      </w:r>
      <w:r w:rsidR="00760135" w:rsidRPr="00417B96">
        <w:rPr>
          <w:sz w:val="24"/>
          <w:szCs w:val="24"/>
        </w:rPr>
        <w:t xml:space="preserve"> и его одновременное направление в </w:t>
      </w:r>
      <w:r w:rsidR="004F4455">
        <w:rPr>
          <w:sz w:val="24"/>
          <w:szCs w:val="24"/>
        </w:rPr>
        <w:t xml:space="preserve">Совет и </w:t>
      </w:r>
      <w:r w:rsidR="00760135" w:rsidRPr="00417B96">
        <w:rPr>
          <w:sz w:val="24"/>
          <w:szCs w:val="24"/>
        </w:rPr>
        <w:t xml:space="preserve">Администрацию </w:t>
      </w:r>
      <w:r w:rsidR="004F4455">
        <w:rPr>
          <w:sz w:val="24"/>
          <w:szCs w:val="24"/>
        </w:rPr>
        <w:t>муниципального округа «Ухта»</w:t>
      </w:r>
      <w:r w:rsidR="00760135" w:rsidRPr="00417B96">
        <w:rPr>
          <w:sz w:val="24"/>
          <w:szCs w:val="24"/>
          <w:lang w:eastAsia="ru-RU"/>
        </w:rPr>
        <w:t>.</w:t>
      </w:r>
    </w:p>
    <w:p w:rsidR="00FB198C" w:rsidRDefault="00FB198C" w:rsidP="00760135">
      <w:pPr>
        <w:suppressAutoHyphens/>
        <w:rPr>
          <w:sz w:val="24"/>
          <w:szCs w:val="24"/>
        </w:rPr>
      </w:pPr>
    </w:p>
    <w:p w:rsidR="00760135" w:rsidRPr="00417B96" w:rsidRDefault="00760135" w:rsidP="00760135">
      <w:pPr>
        <w:pStyle w:val="1"/>
        <w:suppressAutoHyphens/>
        <w:spacing w:before="0" w:after="0"/>
        <w:ind w:left="0"/>
        <w:rPr>
          <w:rFonts w:ascii="Times New Roman" w:hAnsi="Times New Roman"/>
          <w:sz w:val="24"/>
          <w:szCs w:val="24"/>
        </w:rPr>
      </w:pPr>
      <w:bookmarkStart w:id="6" w:name="_Toc423596222"/>
      <w:r w:rsidRPr="00417B96">
        <w:rPr>
          <w:rFonts w:ascii="Times New Roman" w:hAnsi="Times New Roman"/>
          <w:sz w:val="24"/>
          <w:szCs w:val="24"/>
        </w:rPr>
        <w:t>Подготовка заключения по результатам внешней проверки</w:t>
      </w:r>
      <w:bookmarkEnd w:id="6"/>
    </w:p>
    <w:p w:rsidR="00760135" w:rsidRPr="00417B96" w:rsidRDefault="00760135" w:rsidP="00760135">
      <w:pPr>
        <w:suppressAutoHyphens/>
        <w:rPr>
          <w:sz w:val="24"/>
          <w:szCs w:val="24"/>
        </w:rPr>
      </w:pPr>
    </w:p>
    <w:p w:rsidR="00760135" w:rsidRPr="00417B96" w:rsidRDefault="00FB198C" w:rsidP="00760135">
      <w:pPr>
        <w:tabs>
          <w:tab w:val="left" w:pos="108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6.</w:t>
      </w:r>
      <w:r w:rsidR="00760135" w:rsidRPr="00417B96">
        <w:rPr>
          <w:sz w:val="24"/>
          <w:szCs w:val="24"/>
        </w:rPr>
        <w:t xml:space="preserve">1. Подготовка заключения </w:t>
      </w:r>
      <w:r w:rsidR="004F4455">
        <w:rPr>
          <w:sz w:val="24"/>
          <w:szCs w:val="24"/>
        </w:rPr>
        <w:t>Контрольно</w:t>
      </w:r>
      <w:r w:rsidR="00760135" w:rsidRPr="00417B96">
        <w:rPr>
          <w:sz w:val="24"/>
          <w:szCs w:val="24"/>
        </w:rPr>
        <w:t>-счетно</w:t>
      </w:r>
      <w:r w:rsidR="004F4455">
        <w:rPr>
          <w:sz w:val="24"/>
          <w:szCs w:val="24"/>
        </w:rPr>
        <w:t>йпалаты</w:t>
      </w:r>
      <w:r w:rsidR="00760135" w:rsidRPr="00417B96">
        <w:rPr>
          <w:sz w:val="24"/>
          <w:szCs w:val="24"/>
        </w:rPr>
        <w:t xml:space="preserve"> на годовой отчетоб исполнении бюджета </w:t>
      </w:r>
      <w:r w:rsidR="004F4455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 xml:space="preserve">осуществляется в сроки, установленные </w:t>
      </w:r>
      <w:r w:rsidR="00730057">
        <w:rPr>
          <w:sz w:val="24"/>
          <w:szCs w:val="24"/>
        </w:rPr>
        <w:t>КС</w:t>
      </w:r>
      <w:r w:rsidR="004F4455">
        <w:rPr>
          <w:sz w:val="24"/>
          <w:szCs w:val="24"/>
        </w:rPr>
        <w:t xml:space="preserve">П </w:t>
      </w:r>
      <w:r w:rsidR="00760135" w:rsidRPr="00417B96">
        <w:rPr>
          <w:sz w:val="24"/>
          <w:szCs w:val="24"/>
        </w:rPr>
        <w:t>в соответствии с требованиями бюджетного законодательства.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760135" w:rsidRPr="00417B96">
        <w:rPr>
          <w:sz w:val="24"/>
          <w:szCs w:val="24"/>
        </w:rPr>
        <w:t xml:space="preserve">. Результаты внешней проверки годовой бюджетной отчетности ГАБС и их деятельности по исполнению бюджета </w:t>
      </w:r>
      <w:r w:rsidR="004F4455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 xml:space="preserve">в отчетном году оформляются в порядке, установленном </w:t>
      </w:r>
      <w:r w:rsidR="004F4455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</w:t>
      </w:r>
      <w:r w:rsidR="004F4455">
        <w:rPr>
          <w:sz w:val="24"/>
          <w:szCs w:val="24"/>
        </w:rPr>
        <w:t>ойпалатой</w:t>
      </w:r>
      <w:r w:rsidR="00760135" w:rsidRPr="00417B96">
        <w:rPr>
          <w:sz w:val="24"/>
          <w:szCs w:val="24"/>
        </w:rPr>
        <w:t>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760135" w:rsidRPr="00417B96">
        <w:rPr>
          <w:sz w:val="24"/>
          <w:szCs w:val="24"/>
        </w:rPr>
        <w:t xml:space="preserve">.3. Структура заключения </w:t>
      </w:r>
      <w:r w:rsidR="006A7346">
        <w:rPr>
          <w:sz w:val="24"/>
          <w:szCs w:val="24"/>
        </w:rPr>
        <w:t>(акта, отчет</w:t>
      </w:r>
      <w:r w:rsidR="00604A43">
        <w:rPr>
          <w:sz w:val="24"/>
          <w:szCs w:val="24"/>
        </w:rPr>
        <w:t>а</w:t>
      </w:r>
      <w:r w:rsidR="006A7346">
        <w:rPr>
          <w:sz w:val="24"/>
          <w:szCs w:val="24"/>
        </w:rPr>
        <w:t xml:space="preserve">) </w:t>
      </w:r>
      <w:r w:rsidR="004F4455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онтрольно-счетно</w:t>
      </w:r>
      <w:r w:rsidR="004F4455">
        <w:rPr>
          <w:sz w:val="24"/>
          <w:szCs w:val="24"/>
        </w:rPr>
        <w:t>йпалаты</w:t>
      </w:r>
      <w:r w:rsidR="00760135" w:rsidRPr="00417B96">
        <w:rPr>
          <w:sz w:val="24"/>
          <w:szCs w:val="24"/>
        </w:rPr>
        <w:t>по результатам внешней проверки бюджетной отчетности ГАБС включает следующие основные разделы: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общие положения (должностные лица, несущие ответственность за подготовку и представление бюджетной отчетности, сроки и полнота представления отчетности, предмет проверки отчетности по доходам и расходам и т.д.);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организационный раздел (основания осуществления деятельности, цели и задачи деятельности, организационная структура субъекта бюджетной отчетности, количество подведомственных учреждений и т.д.);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результаты деятельности субъекта бюджетной отчетности (анализ соответствующих форм отчетности и раздела пояснительной записки к отчетности);</w:t>
      </w:r>
    </w:p>
    <w:p w:rsidR="00760135" w:rsidRPr="00417B96" w:rsidRDefault="004F4455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прочие вопросы деятельности субъекта бюджетной отчетности (в том числе мероприятия внутреннего и внешнего контроля, меры по устранению нарушений, особенности ведения учета и т.д.);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выводы по результатам внешней проверки.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760135" w:rsidRPr="00417B96">
        <w:rPr>
          <w:sz w:val="24"/>
          <w:szCs w:val="24"/>
        </w:rPr>
        <w:t xml:space="preserve">.4. Структура заключения </w:t>
      </w:r>
      <w:r w:rsidR="00072B21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онтрольно-счетно</w:t>
      </w:r>
      <w:r w:rsidR="00072B21">
        <w:rPr>
          <w:sz w:val="24"/>
          <w:szCs w:val="24"/>
        </w:rPr>
        <w:t>йпалаты</w:t>
      </w:r>
      <w:r w:rsidR="00760135" w:rsidRPr="00417B96">
        <w:rPr>
          <w:sz w:val="24"/>
          <w:szCs w:val="24"/>
        </w:rPr>
        <w:t xml:space="preserve"> на годовой отчет об исполнении бюджета </w:t>
      </w:r>
      <w:r w:rsidR="00072B21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>формируется исходя из задач (вопросов) внешней проверки и структуры решения о местном бюджете (в том числе принципов построения бюджетной классификации) и включает следующие основные разделы: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общие положения (сроки и полнота представления документов, источники информации для заключения </w:t>
      </w:r>
      <w:r w:rsidR="00730057">
        <w:rPr>
          <w:sz w:val="24"/>
          <w:szCs w:val="24"/>
        </w:rPr>
        <w:t>КСП</w:t>
      </w:r>
      <w:r w:rsidR="00760135" w:rsidRPr="00417B96">
        <w:rPr>
          <w:sz w:val="24"/>
          <w:szCs w:val="24"/>
        </w:rPr>
        <w:t xml:space="preserve"> на годовой отчет об исполнении бюджета </w:t>
      </w:r>
      <w:r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 xml:space="preserve"> и т.д.);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предварительные итоги социально - экономического развития муниципального </w:t>
      </w:r>
      <w:r>
        <w:rPr>
          <w:sz w:val="24"/>
          <w:szCs w:val="24"/>
        </w:rPr>
        <w:t>округа</w:t>
      </w:r>
      <w:r w:rsidR="00760135" w:rsidRPr="00417B96">
        <w:rPr>
          <w:sz w:val="24"/>
          <w:szCs w:val="24"/>
        </w:rPr>
        <w:t xml:space="preserve">, общая характеристика исполнения бюджета </w:t>
      </w:r>
      <w:r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>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исполнение доходной части бюджета </w:t>
      </w:r>
      <w:r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>, включая общую оценку доходов, налоговых и неналоговых доходов, безвозмездных поступлений;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исполнение расходной части бюджета </w:t>
      </w:r>
      <w:r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>, включая общую оценку расходов, анализ расходов на основе перечня муниципальных программ с учетом разделов и подразделов классификации расходов;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анализ бюджетных инвестиций;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анализ дебиторской и кредиторской задолженности субъектов бюджетной отчетности;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 xml:space="preserve">оценка дефицита (профицита) бюджета </w:t>
      </w:r>
      <w:r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>и источников финансирования дефицита, включая бюджетные кредиты;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анализ долговых и гарантийных обязательств;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объем межбюджетных трансфертов, получаемых из других бюджетов и/или предоставляемых другим бюджетам бюджетной системы Российской Федерации;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общие итоги внешней проверки бюджетной отчетности ГАБС;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выводы и рекомендации;</w:t>
      </w:r>
    </w:p>
    <w:p w:rsidR="00760135" w:rsidRPr="00417B96" w:rsidRDefault="00072B21" w:rsidP="00760135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135" w:rsidRPr="00417B96">
        <w:rPr>
          <w:sz w:val="24"/>
          <w:szCs w:val="24"/>
        </w:rPr>
        <w:t>приложения.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760135" w:rsidRPr="00417B96">
        <w:rPr>
          <w:sz w:val="24"/>
          <w:szCs w:val="24"/>
        </w:rPr>
        <w:t>. В заключении</w:t>
      </w:r>
      <w:r w:rsidR="00072B21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онтрольно-счетно</w:t>
      </w:r>
      <w:r w:rsidR="00072B21">
        <w:rPr>
          <w:sz w:val="24"/>
          <w:szCs w:val="24"/>
        </w:rPr>
        <w:t>й палаты</w:t>
      </w:r>
      <w:r w:rsidR="00760135" w:rsidRPr="00417B96">
        <w:rPr>
          <w:sz w:val="24"/>
          <w:szCs w:val="24"/>
        </w:rPr>
        <w:t xml:space="preserve"> на годовой отчет об исполнении бюджета </w:t>
      </w:r>
      <w:r w:rsidR="00072B21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 xml:space="preserve">должны быть отражены основные вопросы соответствия исполнения бюджета </w:t>
      </w:r>
      <w:r w:rsidR="00072B21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 xml:space="preserve">Бюджетному кодексу Российской Федерации, общим задачам бюджетной политики, сформулированным в Послании </w:t>
      </w:r>
      <w:r w:rsidR="00760135" w:rsidRPr="00417B96">
        <w:rPr>
          <w:sz w:val="24"/>
          <w:szCs w:val="24"/>
        </w:rPr>
        <w:lastRenderedPageBreak/>
        <w:t>Президента Российской Федерации Федеральному Собранию, основным направлениям бюджетной и налоговой политики муниципального о</w:t>
      </w:r>
      <w:r w:rsidR="00072B21">
        <w:rPr>
          <w:sz w:val="24"/>
          <w:szCs w:val="24"/>
        </w:rPr>
        <w:t>круга «Ухта»</w:t>
      </w:r>
      <w:r w:rsidR="00760135" w:rsidRPr="00417B96">
        <w:rPr>
          <w:sz w:val="24"/>
          <w:szCs w:val="24"/>
        </w:rPr>
        <w:t>, иным программным и стратегическим документам.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760135" w:rsidRPr="00417B96">
        <w:rPr>
          <w:sz w:val="24"/>
          <w:szCs w:val="24"/>
        </w:rPr>
        <w:t>. В заключении</w:t>
      </w:r>
      <w:r w:rsidR="00730057">
        <w:rPr>
          <w:sz w:val="24"/>
          <w:szCs w:val="24"/>
        </w:rPr>
        <w:t>КСП</w:t>
      </w:r>
      <w:r w:rsidR="00760135" w:rsidRPr="00417B96">
        <w:rPr>
          <w:sz w:val="24"/>
          <w:szCs w:val="24"/>
        </w:rPr>
        <w:t xml:space="preserve"> на годовой отчет об исполнении бюджета </w:t>
      </w:r>
      <w:r w:rsidR="00072B21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 xml:space="preserve">дается оценка основных, наиболее значимых итогов и результатов исполнения бюджета </w:t>
      </w:r>
      <w:r w:rsidR="00072B21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 xml:space="preserve">, включая исполнение доходов, расходов и источников финансирования дефицита бюджета </w:t>
      </w:r>
      <w:r w:rsidR="00072B21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>за отчетный финансовый год, а также оценка объема и структуры долговых и гарантийных обязательств.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760135" w:rsidRPr="00417B96">
        <w:rPr>
          <w:sz w:val="24"/>
          <w:szCs w:val="24"/>
        </w:rPr>
        <w:t>. В заключении</w:t>
      </w:r>
      <w:r w:rsidR="00730057">
        <w:rPr>
          <w:sz w:val="24"/>
          <w:szCs w:val="24"/>
        </w:rPr>
        <w:t>КС</w:t>
      </w:r>
      <w:r w:rsidR="00072B21">
        <w:rPr>
          <w:sz w:val="24"/>
          <w:szCs w:val="24"/>
        </w:rPr>
        <w:t>П</w:t>
      </w:r>
      <w:r w:rsidR="00760135" w:rsidRPr="00417B96">
        <w:rPr>
          <w:sz w:val="24"/>
          <w:szCs w:val="24"/>
        </w:rPr>
        <w:t xml:space="preserve"> на годовой отчет об исполнении бюджета </w:t>
      </w:r>
      <w:r w:rsidR="00072B21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 xml:space="preserve">должны быть отражены все установленные факты неполноты и недостоверности показателей годового отчета об исполнении бюджета </w:t>
      </w:r>
      <w:r w:rsidR="00072B21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 xml:space="preserve">, которые утверждаются в решении об исполнении бюджета. В заключении отражаются основные факты неполноты и недостоверности бюджетной отчетности главных администраторов бюджетных средств исходя из их существенности. </w:t>
      </w:r>
    </w:p>
    <w:p w:rsidR="00760135" w:rsidRPr="00417B96" w:rsidRDefault="00760135" w:rsidP="00760135">
      <w:pPr>
        <w:suppressAutoHyphens/>
        <w:ind w:firstLine="708"/>
        <w:rPr>
          <w:sz w:val="24"/>
          <w:szCs w:val="24"/>
        </w:rPr>
      </w:pPr>
      <w:r w:rsidRPr="00417B96">
        <w:rPr>
          <w:sz w:val="24"/>
          <w:szCs w:val="24"/>
        </w:rPr>
        <w:t xml:space="preserve">Грубыми нарушениями признаются факты неполноты и недостоверности отчетности, в случае устранения которых значение числового показателя строки (графы) формы сводной бюджетной отчетности об исполнении бюджета </w:t>
      </w:r>
      <w:r w:rsidR="00072B21">
        <w:rPr>
          <w:sz w:val="24"/>
          <w:szCs w:val="24"/>
        </w:rPr>
        <w:t xml:space="preserve">муниципального округа </w:t>
      </w:r>
      <w:r w:rsidRPr="00417B96">
        <w:rPr>
          <w:sz w:val="24"/>
          <w:szCs w:val="24"/>
        </w:rPr>
        <w:t>изменится не менее чем на 10%. В случае, если до устранения неполноты и недостоверности значение числового показателя было равно нулю, критерий существенности применяется к показателю более высокого уровня (в который включается значение рассматриваемого показателя). В случае разнонаправленных искажений (и в большую, и в меньшую стороны) учитывается сумма их абсолютных значений (без учета знака).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760135" w:rsidRPr="00417B96">
        <w:rPr>
          <w:sz w:val="24"/>
          <w:szCs w:val="24"/>
        </w:rPr>
        <w:t xml:space="preserve">. Выводы и предложения должны соответствовать структуре и содержанию заключения, отражать причины наиболее существенных отклонений и нарушений, допущенных в ходе исполнения бюджета </w:t>
      </w:r>
      <w:r w:rsidR="00072B21">
        <w:rPr>
          <w:sz w:val="24"/>
          <w:szCs w:val="24"/>
        </w:rPr>
        <w:t>муниципального округа</w:t>
      </w:r>
      <w:r w:rsidR="00760135" w:rsidRPr="00417B96">
        <w:rPr>
          <w:sz w:val="24"/>
          <w:szCs w:val="24"/>
        </w:rPr>
        <w:t>. В выводах необходимо указывать возможные последствия нарушений в случае их несвоевременного устранения, а также, при необходимости,вносить предложения (рекомендации) по совершенствованию бюджетного процесса и нормативно-правовых актов по финансово-бюджетным вопросам, эффективности использования бюджетных средств.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760135" w:rsidRPr="00417B96">
        <w:rPr>
          <w:sz w:val="24"/>
          <w:szCs w:val="24"/>
        </w:rPr>
        <w:t>. При направлении предложений об устранении фактов неполноты и недостоверности бюджетной отчетности, иных нарушений нормативных правовых актов следует исходить из того, что на момент завершения внешней проверки бюджетная отчетность за отчетный год уже принята и консолидирована в отчетности об исполнении консолидированного бюджета.</w:t>
      </w:r>
    </w:p>
    <w:p w:rsidR="00760135" w:rsidRPr="00417B96" w:rsidRDefault="00760135" w:rsidP="00760135">
      <w:pPr>
        <w:suppressAutoHyphens/>
        <w:ind w:firstLine="708"/>
        <w:rPr>
          <w:sz w:val="24"/>
          <w:szCs w:val="24"/>
        </w:rPr>
      </w:pPr>
      <w:r w:rsidRPr="00417B96">
        <w:rPr>
          <w:sz w:val="24"/>
          <w:szCs w:val="24"/>
        </w:rPr>
        <w:t xml:space="preserve">Для устранения фактов неполноты и недостоверности показателей годового отчета об исполнении бюджета </w:t>
      </w:r>
      <w:r w:rsidR="00072B21">
        <w:rPr>
          <w:sz w:val="24"/>
          <w:szCs w:val="24"/>
        </w:rPr>
        <w:t>муниципального округа</w:t>
      </w:r>
      <w:r w:rsidRPr="00417B96">
        <w:rPr>
          <w:sz w:val="24"/>
          <w:szCs w:val="24"/>
        </w:rPr>
        <w:t xml:space="preserve">, которые утверждаются в решении </w:t>
      </w:r>
      <w:r w:rsidR="00AD28DE">
        <w:rPr>
          <w:sz w:val="24"/>
          <w:szCs w:val="24"/>
        </w:rPr>
        <w:t xml:space="preserve">       </w:t>
      </w:r>
      <w:r w:rsidRPr="00417B96">
        <w:rPr>
          <w:sz w:val="24"/>
          <w:szCs w:val="24"/>
        </w:rPr>
        <w:t xml:space="preserve">об исполнении бюджета, субъекту бюджетной отчетности, допустившему нарушение, направляется </w:t>
      </w:r>
      <w:r w:rsidRPr="00604A43">
        <w:rPr>
          <w:sz w:val="24"/>
          <w:szCs w:val="24"/>
        </w:rPr>
        <w:t>предписание.</w:t>
      </w:r>
      <w:r w:rsidRPr="00417B96">
        <w:rPr>
          <w:sz w:val="24"/>
          <w:szCs w:val="24"/>
        </w:rPr>
        <w:t xml:space="preserve"> Для устранения существенных фактов неполноты </w:t>
      </w:r>
      <w:r w:rsidR="00AD28DE">
        <w:rPr>
          <w:sz w:val="24"/>
          <w:szCs w:val="24"/>
        </w:rPr>
        <w:t xml:space="preserve">                     </w:t>
      </w:r>
      <w:r w:rsidRPr="00417B96">
        <w:rPr>
          <w:sz w:val="24"/>
          <w:szCs w:val="24"/>
        </w:rPr>
        <w:t xml:space="preserve">и недостоверности данных об остатках объектов учета на 1 января очередного финансового года главному администратору бюджетных средств направляется представление. Предложения, направленные на недопущение существенных, типовыхили повторяющихся нарушений и недостатков в будущем, направляются финансовому органу. В случае грубого нарушения главным администратором бюджетных средств или подведомственным ему субъектом отчетности правил ведения бюджетного учета и представления бюджетной отчетности (искажение любой статьи (строки) формы бухгалтерской отчетности не менее чем на 10%) </w:t>
      </w:r>
      <w:r w:rsidR="000075A6">
        <w:rPr>
          <w:sz w:val="24"/>
          <w:szCs w:val="24"/>
        </w:rPr>
        <w:t>К</w:t>
      </w:r>
      <w:r w:rsidRPr="00417B96">
        <w:rPr>
          <w:sz w:val="24"/>
          <w:szCs w:val="24"/>
        </w:rPr>
        <w:t>онтрольно-счетн</w:t>
      </w:r>
      <w:r w:rsidR="000075A6">
        <w:rPr>
          <w:sz w:val="24"/>
          <w:szCs w:val="24"/>
        </w:rPr>
        <w:t>ая</w:t>
      </w:r>
      <w:r w:rsidR="00AD28DE">
        <w:rPr>
          <w:sz w:val="24"/>
          <w:szCs w:val="24"/>
        </w:rPr>
        <w:t xml:space="preserve"> </w:t>
      </w:r>
      <w:r w:rsidR="000075A6">
        <w:rPr>
          <w:sz w:val="24"/>
          <w:szCs w:val="24"/>
        </w:rPr>
        <w:t>палата</w:t>
      </w:r>
      <w:r w:rsidR="00AD28DE">
        <w:rPr>
          <w:sz w:val="24"/>
          <w:szCs w:val="24"/>
        </w:rPr>
        <w:t xml:space="preserve">                        </w:t>
      </w:r>
      <w:r w:rsidRPr="00417B96">
        <w:rPr>
          <w:sz w:val="24"/>
          <w:szCs w:val="24"/>
        </w:rPr>
        <w:t xml:space="preserve">в соответствии с законодательством принимает меры по привлечению виновных должностных лиц соответствующего главного администратора бюджетных средств к административной ответственности. Нарушитель освобождается от административной ответственности в случае исправления ошибки в установленном порядке до утверждения бюджетной отчетности. При этом исправление ошибки не исчерпывается представлением </w:t>
      </w:r>
      <w:r w:rsidRPr="00417B96">
        <w:rPr>
          <w:sz w:val="24"/>
          <w:szCs w:val="24"/>
        </w:rPr>
        <w:lastRenderedPageBreak/>
        <w:t>пересмотренной бухгалтерской отчетности, требуется ее принятие вышестоящим субъектом отчетности и внесение соответствующих изменений в его сводную отчетность.</w:t>
      </w:r>
    </w:p>
    <w:p w:rsidR="00760135" w:rsidRPr="00417B96" w:rsidRDefault="00FB198C" w:rsidP="00760135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760135" w:rsidRPr="00417B9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760135" w:rsidRPr="00417B96">
        <w:rPr>
          <w:sz w:val="24"/>
          <w:szCs w:val="24"/>
        </w:rPr>
        <w:t xml:space="preserve">. Заключение </w:t>
      </w:r>
      <w:r w:rsidR="000075A6">
        <w:rPr>
          <w:sz w:val="24"/>
          <w:szCs w:val="24"/>
        </w:rPr>
        <w:t>К</w:t>
      </w:r>
      <w:r w:rsidR="00760135" w:rsidRPr="00417B96">
        <w:rPr>
          <w:sz w:val="24"/>
          <w:szCs w:val="24"/>
        </w:rPr>
        <w:t>онтрольно-счетно</w:t>
      </w:r>
      <w:r w:rsidR="000075A6">
        <w:rPr>
          <w:sz w:val="24"/>
          <w:szCs w:val="24"/>
        </w:rPr>
        <w:t>й</w:t>
      </w:r>
      <w:r w:rsidR="00AD28DE">
        <w:rPr>
          <w:sz w:val="24"/>
          <w:szCs w:val="24"/>
        </w:rPr>
        <w:t xml:space="preserve"> </w:t>
      </w:r>
      <w:r w:rsidR="000075A6">
        <w:rPr>
          <w:sz w:val="24"/>
          <w:szCs w:val="24"/>
        </w:rPr>
        <w:t>палаты</w:t>
      </w:r>
      <w:r w:rsidR="00760135" w:rsidRPr="00417B96">
        <w:rPr>
          <w:sz w:val="24"/>
          <w:szCs w:val="24"/>
        </w:rPr>
        <w:t xml:space="preserve"> на годовой отчет об исполнении бюджета </w:t>
      </w:r>
      <w:r w:rsidR="000075A6">
        <w:rPr>
          <w:sz w:val="24"/>
          <w:szCs w:val="24"/>
        </w:rPr>
        <w:t xml:space="preserve">муниципального округа </w:t>
      </w:r>
      <w:r w:rsidR="00760135" w:rsidRPr="00417B96">
        <w:rPr>
          <w:sz w:val="24"/>
          <w:szCs w:val="24"/>
        </w:rPr>
        <w:t>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</w:r>
    </w:p>
    <w:p w:rsidR="00760135" w:rsidRPr="00417B96" w:rsidRDefault="00760135" w:rsidP="00760135">
      <w:pPr>
        <w:suppressAutoHyphens/>
        <w:ind w:firstLine="0"/>
        <w:rPr>
          <w:sz w:val="24"/>
          <w:szCs w:val="24"/>
        </w:rPr>
      </w:pPr>
    </w:p>
    <w:p w:rsidR="00760135" w:rsidRPr="00417B96" w:rsidRDefault="00760135" w:rsidP="00760135">
      <w:pPr>
        <w:pStyle w:val="1"/>
        <w:suppressAutoHyphens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" w:name="_Toc423596223"/>
      <w:r w:rsidRPr="00417B96">
        <w:rPr>
          <w:rFonts w:ascii="Times New Roman" w:hAnsi="Times New Roman"/>
          <w:sz w:val="24"/>
          <w:szCs w:val="24"/>
        </w:rPr>
        <w:t>Порядок рассмотрения и направления результатов внешней проверки</w:t>
      </w:r>
      <w:bookmarkEnd w:id="7"/>
    </w:p>
    <w:p w:rsidR="00760135" w:rsidRPr="00417B96" w:rsidRDefault="00760135" w:rsidP="00760135">
      <w:pPr>
        <w:rPr>
          <w:sz w:val="24"/>
          <w:szCs w:val="24"/>
        </w:rPr>
      </w:pPr>
    </w:p>
    <w:p w:rsidR="00D62370" w:rsidRDefault="00FB198C" w:rsidP="00D62370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760135" w:rsidRPr="00417B96">
        <w:rPr>
          <w:sz w:val="24"/>
          <w:szCs w:val="24"/>
        </w:rPr>
        <w:t xml:space="preserve">1. </w:t>
      </w:r>
      <w:r w:rsidR="00D62370">
        <w:rPr>
          <w:sz w:val="24"/>
          <w:szCs w:val="24"/>
        </w:rPr>
        <w:t xml:space="preserve">Внешняя проверка годового отчета об исполнении </w:t>
      </w:r>
      <w:r w:rsidR="006A7346">
        <w:rPr>
          <w:sz w:val="24"/>
          <w:szCs w:val="24"/>
        </w:rPr>
        <w:t xml:space="preserve">местного </w:t>
      </w:r>
      <w:r w:rsidR="00D62370">
        <w:rPr>
          <w:sz w:val="24"/>
          <w:szCs w:val="24"/>
        </w:rPr>
        <w:t>бюджета осуществляется Контрольно-счетной палатой в порядке, установленном муниципальным правовым актом Совета округа, с соблюдением требований Бюджетного кодекса Российской Федерации и особенностей, установленных федеральными законами.</w:t>
      </w:r>
    </w:p>
    <w:p w:rsidR="00D62370" w:rsidRDefault="00D62370" w:rsidP="00D6237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7.2. Контрольно-счетная палата представляет заключение на годовой отчет              об исполнении </w:t>
      </w:r>
      <w:r w:rsidR="006A7346">
        <w:rPr>
          <w:sz w:val="24"/>
          <w:szCs w:val="24"/>
        </w:rPr>
        <w:t xml:space="preserve">местного </w:t>
      </w:r>
      <w:r>
        <w:rPr>
          <w:sz w:val="24"/>
          <w:szCs w:val="24"/>
        </w:rPr>
        <w:t>бюджета в Совет округа с одновременным направлением его в администрацию округа в срок, установленный решением о бюджетном процессе.</w:t>
      </w:r>
    </w:p>
    <w:p w:rsidR="00AD5044" w:rsidRDefault="00AD5044">
      <w:pPr>
        <w:rPr>
          <w:sz w:val="24"/>
          <w:szCs w:val="24"/>
        </w:rPr>
      </w:pPr>
    </w:p>
    <w:sectPr w:rsidR="00AD5044" w:rsidSect="00EA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00" w:rsidRDefault="00291B00">
      <w:r>
        <w:separator/>
      </w:r>
    </w:p>
  </w:endnote>
  <w:endnote w:type="continuationSeparator" w:id="1">
    <w:p w:rsidR="00291B00" w:rsidRDefault="0029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00" w:rsidRDefault="00291B00">
      <w:r>
        <w:separator/>
      </w:r>
    </w:p>
  </w:footnote>
  <w:footnote w:type="continuationSeparator" w:id="1">
    <w:p w:rsidR="00291B00" w:rsidRDefault="00291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6159028"/>
      <w:docPartObj>
        <w:docPartGallery w:val="Page Numbers (Top of Page)"/>
        <w:docPartUnique/>
      </w:docPartObj>
    </w:sdtPr>
    <w:sdtContent>
      <w:p w:rsidR="00730057" w:rsidRDefault="00EA4217">
        <w:pPr>
          <w:pStyle w:val="a3"/>
          <w:jc w:val="center"/>
        </w:pPr>
        <w:r>
          <w:fldChar w:fldCharType="begin"/>
        </w:r>
        <w:r w:rsidR="00730057">
          <w:instrText>PAGE   \* MERGEFORMAT</w:instrText>
        </w:r>
        <w:r>
          <w:fldChar w:fldCharType="separate"/>
        </w:r>
        <w:r w:rsidR="00AD28DE" w:rsidRPr="00AD28DE">
          <w:rPr>
            <w:noProof/>
            <w:lang w:val="ru-RU"/>
          </w:rPr>
          <w:t>11</w:t>
        </w:r>
        <w:r>
          <w:fldChar w:fldCharType="end"/>
        </w:r>
      </w:p>
    </w:sdtContent>
  </w:sdt>
  <w:p w:rsidR="00072B21" w:rsidRPr="0032532C" w:rsidRDefault="00072B21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C032F7"/>
    <w:multiLevelType w:val="multilevel"/>
    <w:tmpl w:val="C2EE9C42"/>
    <w:lvl w:ilvl="0">
      <w:start w:val="1"/>
      <w:numFmt w:val="decimal"/>
      <w:pStyle w:val="1"/>
      <w:suff w:val="space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4594B41"/>
    <w:multiLevelType w:val="hybridMultilevel"/>
    <w:tmpl w:val="1B6A0C28"/>
    <w:lvl w:ilvl="0" w:tplc="D07E2B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5"/>
    </w:lvlOverride>
  </w:num>
  <w:num w:numId="7">
    <w:abstractNumId w:val="1"/>
    <w:lvlOverride w:ilvl="0">
      <w:startOverride w:val="1"/>
    </w:lvlOverride>
    <w:lvlOverride w:ilvl="1">
      <w:startOverride w:val="6"/>
    </w:lvlOverride>
  </w:num>
  <w:num w:numId="8">
    <w:abstractNumId w:val="1"/>
    <w:lvlOverride w:ilvl="0">
      <w:startOverride w:val="1"/>
    </w:lvlOverride>
    <w:lvlOverride w:ilvl="1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38B"/>
    <w:rsid w:val="00002791"/>
    <w:rsid w:val="000075A6"/>
    <w:rsid w:val="00042915"/>
    <w:rsid w:val="00072B21"/>
    <w:rsid w:val="0008305E"/>
    <w:rsid w:val="000A29F8"/>
    <w:rsid w:val="00113CDE"/>
    <w:rsid w:val="0014757A"/>
    <w:rsid w:val="00205E88"/>
    <w:rsid w:val="00265383"/>
    <w:rsid w:val="00291B00"/>
    <w:rsid w:val="00337736"/>
    <w:rsid w:val="003F2C98"/>
    <w:rsid w:val="00417B96"/>
    <w:rsid w:val="004F4455"/>
    <w:rsid w:val="00505F0C"/>
    <w:rsid w:val="00517EC5"/>
    <w:rsid w:val="00523D4E"/>
    <w:rsid w:val="00584C3E"/>
    <w:rsid w:val="006018CA"/>
    <w:rsid w:val="00604A43"/>
    <w:rsid w:val="006804DE"/>
    <w:rsid w:val="0069738B"/>
    <w:rsid w:val="006A7346"/>
    <w:rsid w:val="006C1EAF"/>
    <w:rsid w:val="006E3BA8"/>
    <w:rsid w:val="00702F29"/>
    <w:rsid w:val="00730057"/>
    <w:rsid w:val="0075245A"/>
    <w:rsid w:val="00760135"/>
    <w:rsid w:val="00763F41"/>
    <w:rsid w:val="007659F1"/>
    <w:rsid w:val="007A6189"/>
    <w:rsid w:val="007E3A06"/>
    <w:rsid w:val="00887E7E"/>
    <w:rsid w:val="008F5151"/>
    <w:rsid w:val="009002CA"/>
    <w:rsid w:val="0096112D"/>
    <w:rsid w:val="00A54F20"/>
    <w:rsid w:val="00A774B2"/>
    <w:rsid w:val="00AD28DE"/>
    <w:rsid w:val="00AD5044"/>
    <w:rsid w:val="00B1538B"/>
    <w:rsid w:val="00B91DEE"/>
    <w:rsid w:val="00BE39CB"/>
    <w:rsid w:val="00C27C59"/>
    <w:rsid w:val="00C7211A"/>
    <w:rsid w:val="00D62370"/>
    <w:rsid w:val="00D6418B"/>
    <w:rsid w:val="00DC736F"/>
    <w:rsid w:val="00E119EB"/>
    <w:rsid w:val="00E57BDE"/>
    <w:rsid w:val="00EA4217"/>
    <w:rsid w:val="00F1563B"/>
    <w:rsid w:val="00FB198C"/>
    <w:rsid w:val="00FE7905"/>
    <w:rsid w:val="00FF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60135"/>
    <w:pPr>
      <w:keepNext/>
      <w:numPr>
        <w:numId w:val="1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35"/>
    <w:rPr>
      <w:rFonts w:ascii="Calibri" w:eastAsia="Calibri" w:hAnsi="Calibri" w:cs="Times New Roman"/>
      <w:b/>
      <w:bCs/>
      <w:kern w:val="32"/>
      <w:sz w:val="28"/>
      <w:szCs w:val="28"/>
    </w:rPr>
  </w:style>
  <w:style w:type="paragraph" w:styleId="a3">
    <w:name w:val="header"/>
    <w:basedOn w:val="a"/>
    <w:link w:val="a4"/>
    <w:uiPriority w:val="99"/>
    <w:rsid w:val="0076013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760135"/>
    <w:rPr>
      <w:rFonts w:ascii="Times New Roman" w:eastAsia="Calibri" w:hAnsi="Times New Roman" w:cs="Times New Roman"/>
      <w:sz w:val="28"/>
      <w:szCs w:val="20"/>
      <w:lang/>
    </w:rPr>
  </w:style>
  <w:style w:type="paragraph" w:customStyle="1" w:styleId="11">
    <w:name w:val="Абзац списка1"/>
    <w:basedOn w:val="a"/>
    <w:rsid w:val="00760135"/>
    <w:pPr>
      <w:tabs>
        <w:tab w:val="left" w:pos="1276"/>
      </w:tabs>
    </w:pPr>
    <w:rPr>
      <w:szCs w:val="28"/>
    </w:rPr>
  </w:style>
  <w:style w:type="paragraph" w:styleId="12">
    <w:name w:val="toc 1"/>
    <w:basedOn w:val="a"/>
    <w:next w:val="a"/>
    <w:autoRedefine/>
    <w:uiPriority w:val="39"/>
    <w:rsid w:val="00760135"/>
    <w:pPr>
      <w:tabs>
        <w:tab w:val="right" w:leader="dot" w:pos="9344"/>
      </w:tabs>
      <w:ind w:firstLine="0"/>
      <w:jc w:val="left"/>
    </w:pPr>
  </w:style>
  <w:style w:type="paragraph" w:styleId="a5">
    <w:name w:val="Body Text"/>
    <w:basedOn w:val="a"/>
    <w:link w:val="a6"/>
    <w:rsid w:val="00760135"/>
    <w:pPr>
      <w:spacing w:after="120"/>
    </w:pPr>
  </w:style>
  <w:style w:type="character" w:customStyle="1" w:styleId="a6">
    <w:name w:val="Основной текст Знак"/>
    <w:basedOn w:val="a0"/>
    <w:link w:val="a5"/>
    <w:rsid w:val="00760135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760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нак"/>
    <w:basedOn w:val="a"/>
    <w:rsid w:val="0076013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B91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2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</w:rPr>
  </w:style>
  <w:style w:type="paragraph" w:styleId="a8">
    <w:name w:val="List Paragraph"/>
    <w:basedOn w:val="a"/>
    <w:uiPriority w:val="34"/>
    <w:qFormat/>
    <w:rsid w:val="00E57BD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300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0057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60135"/>
    <w:pPr>
      <w:keepNext/>
      <w:numPr>
        <w:numId w:val="1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35"/>
    <w:rPr>
      <w:rFonts w:ascii="Calibri" w:eastAsia="Calibri" w:hAnsi="Calibri" w:cs="Times New Roman"/>
      <w:b/>
      <w:bCs/>
      <w:kern w:val="32"/>
      <w:sz w:val="28"/>
      <w:szCs w:val="28"/>
    </w:rPr>
  </w:style>
  <w:style w:type="paragraph" w:styleId="a3">
    <w:name w:val="header"/>
    <w:basedOn w:val="a"/>
    <w:link w:val="a4"/>
    <w:uiPriority w:val="99"/>
    <w:rsid w:val="00760135"/>
    <w:pPr>
      <w:tabs>
        <w:tab w:val="center" w:pos="4677"/>
        <w:tab w:val="right" w:pos="9355"/>
      </w:tabs>
    </w:pPr>
    <w:rPr>
      <w:rFonts w:eastAsia="Calibri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60135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760135"/>
    <w:pPr>
      <w:tabs>
        <w:tab w:val="left" w:pos="1276"/>
      </w:tabs>
    </w:pPr>
    <w:rPr>
      <w:szCs w:val="28"/>
    </w:rPr>
  </w:style>
  <w:style w:type="paragraph" w:styleId="12">
    <w:name w:val="toc 1"/>
    <w:basedOn w:val="a"/>
    <w:next w:val="a"/>
    <w:autoRedefine/>
    <w:uiPriority w:val="39"/>
    <w:rsid w:val="00760135"/>
    <w:pPr>
      <w:tabs>
        <w:tab w:val="right" w:leader="dot" w:pos="9344"/>
      </w:tabs>
      <w:ind w:firstLine="0"/>
      <w:jc w:val="left"/>
    </w:pPr>
  </w:style>
  <w:style w:type="paragraph" w:styleId="a5">
    <w:name w:val="Body Text"/>
    <w:basedOn w:val="a"/>
    <w:link w:val="a6"/>
    <w:rsid w:val="00760135"/>
    <w:pPr>
      <w:spacing w:after="120"/>
    </w:pPr>
  </w:style>
  <w:style w:type="character" w:customStyle="1" w:styleId="a6">
    <w:name w:val="Основной текст Знак"/>
    <w:basedOn w:val="a0"/>
    <w:link w:val="a5"/>
    <w:rsid w:val="00760135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760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нак"/>
    <w:basedOn w:val="a"/>
    <w:rsid w:val="0076013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B91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2C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styleId="a8">
    <w:name w:val="List Paragraph"/>
    <w:basedOn w:val="a"/>
    <w:uiPriority w:val="34"/>
    <w:qFormat/>
    <w:rsid w:val="00E57BD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300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005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Вячеславна бартева</dc:creator>
  <cp:keywords/>
  <dc:description/>
  <cp:lastModifiedBy>HP</cp:lastModifiedBy>
  <cp:revision>26</cp:revision>
  <cp:lastPrinted>2024-02-22T06:41:00Z</cp:lastPrinted>
  <dcterms:created xsi:type="dcterms:W3CDTF">2024-02-02T07:29:00Z</dcterms:created>
  <dcterms:modified xsi:type="dcterms:W3CDTF">2024-02-22T06:43:00Z</dcterms:modified>
</cp:coreProperties>
</file>